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304"/>
        <w:gridCol w:w="1389"/>
        <w:gridCol w:w="1219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ИЗВЕШТАЈ ЗА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ГОДИНУ,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ИНСПЕКЦИЈЕЗЖС ЈЛС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Инспекција за заштиту животне средине Општинске управе општине Неготин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left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 ИНСПЕКЦИЈСКОГ НАДЗОРА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389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1304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1304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1304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304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304" w:type="dxa"/>
            <w:tcBorders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04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DDA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ИНСПЕКЦИЈСКИ НАДЗОРИ НАД РЕГИСТРОВАНИМ СУБЈЕКТИМА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</w:t>
            </w:r>
            <w:r>
              <w:rPr>
                <w:rFonts w:ascii="Times New Roman" w:hAnsi="Times New Roman" w:cs="Times New Roman"/>
                <w:b/>
              </w:rPr>
              <w:t>планираних</w:t>
            </w:r>
            <w:r>
              <w:rPr>
                <w:rFonts w:ascii="Times New Roman" w:hAnsi="Times New Roman" w:cs="Times New Roman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304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извршених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редовних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88" w:type="dxa"/>
            <w:vMerge w:val="restart"/>
            <w:tcBorders>
              <w:left w:val="single" w:color="auto" w:sz="12" w:space="0"/>
            </w:tcBorders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ванредних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88" w:type="dxa"/>
            <w:vMerge w:val="continue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</w:rPr>
              <w:t>контролних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записника о извршеним ИН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службених белешки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донетих </w:t>
            </w:r>
            <w:r>
              <w:rPr>
                <w:rFonts w:ascii="Times New Roman" w:hAnsi="Times New Roman" w:cs="Times New Roman"/>
                <w:b/>
              </w:rPr>
              <w:t>решења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изречених </w:t>
            </w:r>
            <w:r>
              <w:rPr>
                <w:rFonts w:ascii="Times New Roman" w:hAnsi="Times New Roman" w:cs="Times New Roman"/>
                <w:b/>
              </w:rPr>
              <w:t>забрана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88" w:type="dxa"/>
            <w:vMerge w:val="restart"/>
            <w:tcBorders>
              <w:left w:val="single" w:color="auto" w:sz="12" w:space="0"/>
            </w:tcBorders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Превентивно </w:t>
            </w:r>
            <w:r>
              <w:rPr>
                <w:rFonts w:ascii="Times New Roman" w:hAnsi="Times New Roman" w:cs="Times New Roman"/>
              </w:rPr>
              <w:t>деловање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Превентивни</w:t>
            </w:r>
            <w:r>
              <w:rPr>
                <w:rFonts w:ascii="Times New Roman" w:hAnsi="Times New Roman" w:cs="Times New Roman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88" w:type="dxa"/>
            <w:vMerge w:val="continue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Службене </w:t>
            </w:r>
            <w:r>
              <w:rPr>
                <w:rFonts w:ascii="Times New Roman" w:hAnsi="Times New Roman" w:cs="Times New Roman"/>
                <w:b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restart"/>
            <w:tcBorders>
              <w:left w:val="single" w:color="auto" w:sz="12" w:space="0"/>
            </w:tcBorders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</w:rPr>
              <w:t xml:space="preserve">поднетих </w:t>
            </w:r>
            <w:r>
              <w:rPr>
                <w:rFonts w:ascii="Times New Roman" w:hAnsi="Times New Roman" w:cs="Times New Roman"/>
              </w:rPr>
              <w:t>пријава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Прекршајне</w:t>
            </w:r>
            <w:r>
              <w:rPr>
                <w:rFonts w:ascii="Times New Roman" w:hAnsi="Times New Roman" w:cs="Times New Roman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continue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Пријаве за </w:t>
            </w:r>
            <w:r>
              <w:rPr>
                <w:rFonts w:ascii="Times New Roman" w:hAnsi="Times New Roman" w:cs="Times New Roman"/>
                <w:b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continue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Кривичне</w:t>
            </w:r>
            <w:r>
              <w:rPr>
                <w:rFonts w:ascii="Times New Roman" w:hAnsi="Times New Roman" w:cs="Times New Roman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thinDiagStripe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9C89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ИНСПЕКЦИЈСКИ НАДЗОРИ НАД НЕРЕГИСТРОВАНИМ СУБЈЕКТИМА</w:t>
            </w:r>
            <w:r>
              <w:rPr>
                <w:rFonts w:ascii="Times New Roman" w:hAnsi="Times New Roman" w:cs="Times New Roman"/>
              </w:rPr>
              <w:t>(члан 33. ЗОИН-а)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над </w:t>
            </w:r>
            <w:r>
              <w:rPr>
                <w:rFonts w:ascii="Times New Roman" w:hAnsi="Times New Roman" w:cs="Times New Roman"/>
                <w:b/>
              </w:rPr>
              <w:t>нерегистро-ваним субјектима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НАДЗОРА: 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ЗЖС</w:t>
      </w:r>
      <w:r>
        <w:rPr>
          <w:rFonts w:ascii="Times New Roman" w:hAnsi="Times New Roman" w:cs="Times New Roman"/>
          <w:sz w:val="24"/>
          <w:szCs w:val="24"/>
        </w:rPr>
        <w:t xml:space="preserve"> - 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заштити животне средине(„Сл. гласник РС“, бр. 135/04, 36/09, 72/09, 43/11 и 14/16)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 енергетска лиценца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процени утицаја на животну средину(„Сл. гласник РС“, бр. 135/04 и 36/09)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IPPC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интегрисаном спречавању и контроли загађивања животне средине(„Сл. гласник РС“, бр. 135/04 и25/15)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ОТПАД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управљању отпадом („Сл. гласник РС“, бр. 36/09, 88/10 и 14/16)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ВАЗДУХ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заштити ваздуха („Сл. гласник РС“, бр. 36/09 и 10/13)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БУКА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заштити од буке у животној средини („Сл. гласник РС“, бр. 36/09 и 88/10)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НЕЈОН. ЗРАЧЕЊА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заштити од нејонизујућих зрачења („Сл. гласник РС“, бр. 36/09)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ПРИРОДА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>
        <w:rPr>
          <w:rFonts w:ascii="Times New Roman" w:hAnsi="Times New Roman" w:cs="Times New Roman"/>
          <w:i/>
          <w:sz w:val="24"/>
          <w:szCs w:val="24"/>
        </w:rPr>
        <w:t>Закона о заштити природе („Сл. гласник РС“, бр. 36/09, 88/10, 91/10 и 14/16)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>
      <w:pgSz w:w="15840" w:h="12240" w:orient="landscape"/>
      <w:pgMar w:top="284" w:right="567" w:bottom="284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A7"/>
    <w:rsid w:val="00046233"/>
    <w:rsid w:val="000A41BC"/>
    <w:rsid w:val="000F7D28"/>
    <w:rsid w:val="00112BC8"/>
    <w:rsid w:val="001767ED"/>
    <w:rsid w:val="00190D53"/>
    <w:rsid w:val="001C57B7"/>
    <w:rsid w:val="002146C5"/>
    <w:rsid w:val="00251A09"/>
    <w:rsid w:val="00276D95"/>
    <w:rsid w:val="00283D80"/>
    <w:rsid w:val="00294FE8"/>
    <w:rsid w:val="002A4547"/>
    <w:rsid w:val="002C1ADD"/>
    <w:rsid w:val="002E5ACE"/>
    <w:rsid w:val="0034523F"/>
    <w:rsid w:val="003B21EC"/>
    <w:rsid w:val="003C33E6"/>
    <w:rsid w:val="003D7D73"/>
    <w:rsid w:val="00460557"/>
    <w:rsid w:val="004719BE"/>
    <w:rsid w:val="0048670A"/>
    <w:rsid w:val="00582EFE"/>
    <w:rsid w:val="0058639D"/>
    <w:rsid w:val="005F1F2B"/>
    <w:rsid w:val="00651FFB"/>
    <w:rsid w:val="006604FC"/>
    <w:rsid w:val="006622D1"/>
    <w:rsid w:val="006A21CF"/>
    <w:rsid w:val="006A4825"/>
    <w:rsid w:val="006B30D6"/>
    <w:rsid w:val="006D05A8"/>
    <w:rsid w:val="0075693C"/>
    <w:rsid w:val="00785A75"/>
    <w:rsid w:val="007E49F5"/>
    <w:rsid w:val="007E7ADE"/>
    <w:rsid w:val="008D3F27"/>
    <w:rsid w:val="009A7335"/>
    <w:rsid w:val="009C2693"/>
    <w:rsid w:val="009D0C95"/>
    <w:rsid w:val="009F5997"/>
    <w:rsid w:val="00A31E6D"/>
    <w:rsid w:val="00A62A29"/>
    <w:rsid w:val="00AE65A7"/>
    <w:rsid w:val="00B92A24"/>
    <w:rsid w:val="00BF379B"/>
    <w:rsid w:val="00C42F76"/>
    <w:rsid w:val="00C83B2B"/>
    <w:rsid w:val="00CC26FE"/>
    <w:rsid w:val="00CC319D"/>
    <w:rsid w:val="00CE68F9"/>
    <w:rsid w:val="00CF4BF8"/>
    <w:rsid w:val="00D01AF9"/>
    <w:rsid w:val="00D26522"/>
    <w:rsid w:val="00D42E3D"/>
    <w:rsid w:val="00D661ED"/>
    <w:rsid w:val="00E134A9"/>
    <w:rsid w:val="00E55DF6"/>
    <w:rsid w:val="00E614C5"/>
    <w:rsid w:val="00E91825"/>
    <w:rsid w:val="00EE1A45"/>
    <w:rsid w:val="00F53EE5"/>
    <w:rsid w:val="00F62290"/>
    <w:rsid w:val="00F7140B"/>
    <w:rsid w:val="00FC6629"/>
    <w:rsid w:val="00FE4848"/>
    <w:rsid w:val="00FF7E61"/>
    <w:rsid w:val="01A25E66"/>
    <w:rsid w:val="0F8A1441"/>
    <w:rsid w:val="1CDF7F42"/>
    <w:rsid w:val="1D404C36"/>
    <w:rsid w:val="39B42274"/>
    <w:rsid w:val="3C013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Plain Table 1"/>
    <w:basedOn w:val="4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">
    <w:name w:val="Plain Table 2"/>
    <w:basedOn w:val="4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8">
    <w:name w:val="Plain Table 3"/>
    <w:basedOn w:val="4"/>
    <w:qFormat/>
    <w:uiPriority w:val="43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9">
    <w:name w:val="Plain Table 4"/>
    <w:basedOn w:val="4"/>
    <w:qFormat/>
    <w:uiPriority w:val="44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0">
    <w:name w:val="Plain Table 5"/>
    <w:basedOn w:val="4"/>
    <w:qFormat/>
    <w:uiPriority w:val="45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">
    <w:name w:val="Grid Table 1 Light Accent 1"/>
    <w:basedOn w:val="4"/>
    <w:qFormat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Grid Table 1 Light Accent 6"/>
    <w:basedOn w:val="4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Grid Table 1 Light Accent 5"/>
    <w:basedOn w:val="4"/>
    <w:qFormat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Grid Table 1 Light Accent 4"/>
    <w:basedOn w:val="4"/>
    <w:qFormat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Grid Table 1 Light Accent 3"/>
    <w:basedOn w:val="4"/>
    <w:qFormat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Grid Table 1 Light Accent 2"/>
    <w:basedOn w:val="4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Grid Table 1 Light"/>
    <w:basedOn w:val="4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Grid Table 7 Colorful"/>
    <w:basedOn w:val="4"/>
    <w:qFormat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19">
    <w:name w:val="List Table 7 Colorful"/>
    <w:basedOn w:val="4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20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A9F7D-F9E1-45BF-8B13-4CE53F3CF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401</Words>
  <Characters>2286</Characters>
  <Lines>19</Lines>
  <Paragraphs>5</Paragraphs>
  <TotalTime>220</TotalTime>
  <ScaleCrop>false</ScaleCrop>
  <LinksUpToDate>false</LinksUpToDate>
  <CharactersWithSpaces>2682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2019-03-15T06:43:00Z</dcterms:created>
  <dc:creator>Momir Boljanic</dc:creator>
  <cp:lastModifiedBy>Korisnik</cp:lastModifiedBy>
  <cp:lastPrinted>2021-02-24T07:00:00Z</cp:lastPrinted>
  <dcterms:modified xsi:type="dcterms:W3CDTF">2021-03-12T06:59:14Z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