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Times New Roman CYR" w:hAnsi="Times New Roman CYR" w:cs="Times New Roman CYR"/>
          <w:b/>
          <w:bCs/>
          <w:sz w:val="18"/>
          <w:szCs w:val="18"/>
        </w:rPr>
      </w:pPr>
      <w:r>
        <w:rPr>
          <w:rFonts w:hint="default" w:ascii="Times New Roman CYR" w:hAnsi="Times New Roman CYR" w:cs="Times New Roman CYR"/>
          <w:b/>
          <w:bCs/>
          <w:sz w:val="18"/>
          <w:szCs w:val="18"/>
          <w:lang w:val="sr-Cyrl-RS"/>
        </w:rPr>
        <w:t xml:space="preserve"> </w:t>
      </w:r>
      <w:r>
        <w:rPr>
          <w:rFonts w:ascii="Times New Roman CYR" w:hAnsi="Times New Roman CYR" w:cs="Times New Roman CYR"/>
          <w:b/>
          <w:bCs/>
          <w:sz w:val="18"/>
          <w:szCs w:val="18"/>
        </w:rPr>
        <w:t xml:space="preserve">Општинска управа општине Неготин </w:t>
      </w:r>
    </w:p>
    <w:p>
      <w:pPr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Times New Roman CYR" w:hAnsi="Times New Roman CYR" w:cs="Times New Roman CYR"/>
          <w:b/>
          <w:bCs/>
          <w:sz w:val="18"/>
          <w:szCs w:val="18"/>
        </w:rPr>
      </w:pPr>
      <w:r>
        <w:rPr>
          <w:rFonts w:ascii="Times New Roman CYR" w:hAnsi="Times New Roman CYR" w:cs="Times New Roman CYR"/>
          <w:b/>
          <w:bCs/>
          <w:sz w:val="18"/>
          <w:szCs w:val="18"/>
        </w:rPr>
        <w:t>одељењ</w:t>
      </w:r>
      <w:r>
        <w:rPr>
          <w:rFonts w:ascii="Times New Roman CYR" w:hAnsi="Times New Roman CYR" w:cs="Times New Roman CYR"/>
          <w:b/>
          <w:bCs/>
          <w:sz w:val="18"/>
          <w:szCs w:val="18"/>
          <w:lang w:val="sr-Cyrl-RS"/>
        </w:rPr>
        <w:t>е</w:t>
      </w:r>
      <w:r>
        <w:rPr>
          <w:rFonts w:ascii="Times New Roman CYR" w:hAnsi="Times New Roman CYR" w:cs="Times New Roman CYR"/>
          <w:b/>
          <w:bCs/>
          <w:sz w:val="18"/>
          <w:szCs w:val="18"/>
        </w:rPr>
        <w:t xml:space="preserve"> за општу управу, имовинске и стамбено-комуналне послове</w:t>
      </w:r>
    </w:p>
    <w:p>
      <w:pPr>
        <w:autoSpaceDE w:val="0"/>
        <w:autoSpaceDN w:val="0"/>
        <w:adjustRightInd w:val="0"/>
        <w:spacing w:after="0" w:line="240" w:lineRule="auto"/>
        <w:ind w:left="29" w:right="29"/>
        <w:jc w:val="center"/>
        <w:rPr>
          <w:rFonts w:ascii="Calibri" w:hAnsi="Calibri" w:cs="Calibri"/>
        </w:rPr>
      </w:pPr>
    </w:p>
    <w:p>
      <w:pPr>
        <w:autoSpaceDE w:val="0"/>
        <w:autoSpaceDN w:val="0"/>
        <w:adjustRightInd w:val="0"/>
        <w:spacing w:after="0" w:line="240" w:lineRule="auto"/>
        <w:ind w:right="29"/>
        <w:jc w:val="center"/>
        <w:rPr>
          <w:rFonts w:hint="default" w:ascii="Times New Roman" w:hAnsi="Times New Roman" w:cs="Times New Roman"/>
          <w:b/>
          <w:bCs/>
          <w:sz w:val="20"/>
          <w:szCs w:val="20"/>
          <w:lang w:val="sr-Cyrl-RS"/>
        </w:rPr>
      </w:pPr>
      <w:r>
        <w:rPr>
          <w:rFonts w:hint="default" w:ascii="Times New Roman" w:hAnsi="Times New Roman" w:cs="Times New Roman"/>
          <w:b/>
          <w:bCs/>
          <w:sz w:val="20"/>
          <w:szCs w:val="20"/>
        </w:rPr>
        <w:t>Образац меничног овлашћења бр.</w:t>
      </w:r>
      <w:r>
        <w:rPr>
          <w:sz w:val="20"/>
          <w:szCs w:val="20"/>
        </w:rPr>
        <w:t>361-</w:t>
      </w:r>
      <w:r>
        <w:rPr>
          <w:rFonts w:hint="default"/>
          <w:sz w:val="20"/>
          <w:szCs w:val="20"/>
          <w:lang w:val="sr-Cyrl-RS"/>
        </w:rPr>
        <w:t>7</w:t>
      </w:r>
      <w:bookmarkStart w:id="0" w:name="_GoBack"/>
      <w:bookmarkEnd w:id="0"/>
      <w:r>
        <w:rPr>
          <w:sz w:val="20"/>
          <w:szCs w:val="20"/>
        </w:rPr>
        <w:t>/20</w:t>
      </w:r>
      <w:r>
        <w:rPr>
          <w:rFonts w:hint="default"/>
          <w:sz w:val="20"/>
          <w:szCs w:val="20"/>
          <w:lang w:val="sr-Cyrl-RS"/>
        </w:rPr>
        <w:t>23</w:t>
      </w:r>
      <w:r>
        <w:rPr>
          <w:sz w:val="20"/>
          <w:szCs w:val="20"/>
        </w:rPr>
        <w:t>-</w:t>
      </w:r>
      <w:r>
        <w:rPr>
          <w:sz w:val="20"/>
          <w:szCs w:val="20"/>
          <w:lang w:val="hr-HR"/>
        </w:rPr>
        <w:t>IV</w:t>
      </w:r>
      <w:r>
        <w:rPr>
          <w:sz w:val="20"/>
          <w:szCs w:val="20"/>
        </w:rPr>
        <w:t>/0</w:t>
      </w:r>
      <w:r>
        <w:rPr>
          <w:sz w:val="20"/>
          <w:szCs w:val="20"/>
          <w:lang w:val="en-US"/>
        </w:rPr>
        <w:t>1</w:t>
      </w:r>
      <w:r>
        <w:rPr>
          <w:sz w:val="20"/>
          <w:szCs w:val="20"/>
        </w:rPr>
        <w:t xml:space="preserve"> од </w:t>
      </w:r>
      <w:r>
        <w:rPr>
          <w:rFonts w:hint="default"/>
          <w:sz w:val="20"/>
          <w:szCs w:val="20"/>
          <w:lang w:val="sr-Cyrl-RS"/>
        </w:rPr>
        <w:t>3.5.2023.</w:t>
      </w:r>
    </w:p>
    <w:p>
      <w:pPr>
        <w:autoSpaceDE w:val="0"/>
        <w:autoSpaceDN w:val="0"/>
        <w:adjustRightInd w:val="0"/>
        <w:spacing w:after="0" w:line="240" w:lineRule="auto"/>
        <w:ind w:left="29" w:right="29" w:firstLine="86"/>
        <w:jc w:val="both"/>
        <w:rPr>
          <w:rFonts w:ascii="Calibri" w:hAnsi="Calibri" w:cs="Calibri"/>
        </w:rPr>
      </w:pPr>
    </w:p>
    <w:p>
      <w:pPr>
        <w:autoSpaceDE w:val="0"/>
        <w:autoSpaceDN w:val="0"/>
        <w:adjustRightInd w:val="0"/>
        <w:spacing w:after="0" w:line="240" w:lineRule="auto"/>
        <w:ind w:left="29" w:right="29" w:firstLine="86"/>
        <w:jc w:val="both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>МЕНИЧНИ ДУЖНИК  (ТРАСАНТ):</w:t>
      </w:r>
    </w:p>
    <w:p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>Матични број: ________________</w:t>
      </w:r>
    </w:p>
    <w:p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>Пиб број: ____________________</w:t>
      </w:r>
    </w:p>
    <w:p>
      <w:pPr>
        <w:autoSpaceDE w:val="0"/>
        <w:autoSpaceDN w:val="0"/>
        <w:adjustRightInd w:val="0"/>
        <w:spacing w:after="0" w:line="240" w:lineRule="auto"/>
        <w:ind w:left="29" w:right="29" w:firstLine="86"/>
        <w:jc w:val="both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</w:t>
      </w:r>
      <w:r>
        <w:rPr>
          <w:rFonts w:ascii="Times New Roman CYR" w:hAnsi="Times New Roman CYR" w:cs="Times New Roman CYR"/>
          <w:sz w:val="20"/>
          <w:szCs w:val="20"/>
        </w:rPr>
        <w:t>ИЗДАЈЕ</w:t>
      </w:r>
    </w:p>
    <w:p>
      <w:pPr>
        <w:autoSpaceDE w:val="0"/>
        <w:autoSpaceDN w:val="0"/>
        <w:adjustRightInd w:val="0"/>
        <w:spacing w:after="0" w:line="240" w:lineRule="auto"/>
        <w:ind w:left="29" w:right="29" w:firstLine="86"/>
        <w:jc w:val="center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>МЕНИЧНО  ОВЛАШЋЕЊЕ</w:t>
      </w:r>
    </w:p>
    <w:p>
      <w:pPr>
        <w:autoSpaceDE w:val="0"/>
        <w:autoSpaceDN w:val="0"/>
        <w:adjustRightInd w:val="0"/>
        <w:spacing w:after="0" w:line="240" w:lineRule="auto"/>
        <w:ind w:left="29" w:right="29" w:firstLine="86"/>
        <w:jc w:val="center"/>
        <w:rPr>
          <w:rFonts w:ascii="Calibri" w:hAnsi="Calibri" w:cs="Calibri"/>
        </w:rPr>
      </w:pPr>
      <w:r>
        <w:rPr>
          <w:rFonts w:ascii="Times New Roman CYR" w:hAnsi="Times New Roman CYR" w:cs="Times New Roman CYR"/>
          <w:sz w:val="20"/>
          <w:szCs w:val="20"/>
        </w:rPr>
        <w:t>ЗА КОРИСНИКА БЛАНКО ПОТПИСАНЕ МЕНИЦЕ</w:t>
      </w:r>
    </w:p>
    <w:p>
      <w:pPr>
        <w:autoSpaceDE w:val="0"/>
        <w:autoSpaceDN w:val="0"/>
        <w:adjustRightInd w:val="0"/>
        <w:spacing w:after="0" w:line="240" w:lineRule="auto"/>
        <w:ind w:left="29" w:right="29" w:firstLine="86"/>
        <w:jc w:val="both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КОРИСНИК: </w:t>
      </w:r>
    </w:p>
    <w:p>
      <w:pPr>
        <w:autoSpaceDE w:val="0"/>
        <w:autoSpaceDN w:val="0"/>
        <w:adjustRightInd w:val="0"/>
        <w:spacing w:after="0" w:line="240" w:lineRule="auto"/>
        <w:ind w:firstLine="144"/>
        <w:jc w:val="both"/>
        <w:rPr>
          <w:rFonts w:ascii="Times New Roman CYR" w:hAnsi="Times New Roman CYR" w:cs="Times New Roman CYR"/>
          <w:sz w:val="20"/>
          <w:szCs w:val="20"/>
          <w:lang w:val="sr-Cyrl-RS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МЕНИЧНИ ПОВЕРИЛАЦ (РЕМИТЕНТ) – </w:t>
      </w:r>
      <w:r>
        <w:rPr>
          <w:rFonts w:ascii="Times New Roman CYR" w:hAnsi="Times New Roman CYR" w:cs="Times New Roman CYR"/>
          <w:sz w:val="20"/>
          <w:szCs w:val="20"/>
          <w:lang w:val="sr-Cyrl-RS"/>
        </w:rPr>
        <w:t>ОПШТИНА НЕГОТИН</w:t>
      </w:r>
    </w:p>
    <w:p>
      <w:pPr>
        <w:autoSpaceDE w:val="0"/>
        <w:autoSpaceDN w:val="0"/>
        <w:adjustRightInd w:val="0"/>
        <w:spacing w:after="0" w:line="240" w:lineRule="auto"/>
        <w:ind w:firstLine="144"/>
        <w:jc w:val="both"/>
        <w:rPr>
          <w:rFonts w:ascii="Times New Roman CYR" w:hAnsi="Times New Roman CYR" w:cs="Times New Roman CYR"/>
          <w:sz w:val="20"/>
          <w:szCs w:val="20"/>
          <w:lang w:val="sr-Cyrl-RS"/>
        </w:rPr>
      </w:pPr>
    </w:p>
    <w:p>
      <w:pPr>
        <w:autoSpaceDE w:val="0"/>
        <w:autoSpaceDN w:val="0"/>
        <w:adjustRightInd w:val="0"/>
        <w:spacing w:after="0" w:line="240" w:lineRule="auto"/>
        <w:ind w:firstLine="144"/>
        <w:jc w:val="both"/>
        <w:rPr>
          <w:rFonts w:ascii="Calibri" w:hAnsi="Calibri" w:cs="Calibri"/>
        </w:rPr>
      </w:pPr>
      <w:r>
        <w:rPr>
          <w:rFonts w:hint="default" w:ascii="Times New Roman" w:hAnsi="Times New Roman" w:cs="Times New Roman"/>
          <w:sz w:val="20"/>
          <w:szCs w:val="20"/>
        </w:rPr>
        <w:t>Менични дужник је издао меничном повериоцу десет бланко потписане и оверене соло меница као средство обезбеђења плаћања рачуна за: закупнину, комуналне услуге и производе (воде, канализације, и сл.), електричну енергију и за наплату настале штете  на  пословном простору у току трајања и по престанку закупа пословног простора, трошкова које закуподавац има ради рализације своји</w:t>
      </w:r>
      <w:r>
        <w:rPr>
          <w:rFonts w:hint="default" w:ascii="Times New Roman" w:hAnsi="Times New Roman" w:cs="Times New Roman"/>
          <w:sz w:val="20"/>
          <w:szCs w:val="20"/>
          <w:lang w:val="sr-Cyrl-RS"/>
        </w:rPr>
        <w:t>х</w:t>
      </w:r>
      <w:r>
        <w:rPr>
          <w:rFonts w:hint="default" w:ascii="Times New Roman" w:hAnsi="Times New Roman" w:cs="Times New Roman"/>
          <w:sz w:val="20"/>
          <w:szCs w:val="20"/>
        </w:rPr>
        <w:t xml:space="preserve"> потраживања према закупцу, а све у вези закупа</w:t>
      </w:r>
      <w:r>
        <w:rPr>
          <w:rFonts w:hint="default" w:ascii="Times New Roman" w:hAnsi="Times New Roman" w:cs="Times New Roman"/>
          <w:sz w:val="20"/>
          <w:szCs w:val="20"/>
          <w:lang w:val="sr-Cyrl-RS"/>
        </w:rPr>
        <w:t xml:space="preserve">пословног простора у Јабуковцу у објекту 1 на к.п.бр. 11771/3 </w:t>
      </w:r>
      <w:r>
        <w:rPr>
          <w:rFonts w:hint="default" w:ascii="Times New Roman" w:hAnsi="Times New Roman" w:cs="Times New Roman"/>
          <w:sz w:val="20"/>
          <w:szCs w:val="20"/>
        </w:rPr>
        <w:t xml:space="preserve">као и осталог пословног простора у општинској својини који ће закупљивати. </w:t>
      </w:r>
    </w:p>
    <w:p>
      <w:pPr>
        <w:autoSpaceDE w:val="0"/>
        <w:autoSpaceDN w:val="0"/>
        <w:adjustRightInd w:val="0"/>
        <w:spacing w:after="0" w:line="240" w:lineRule="auto"/>
        <w:ind w:firstLine="144"/>
        <w:jc w:val="both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>Менични дужник је сагласан да менични поверилац може попунити сам бланко менице и може захтевати наплату по истим у случају настанка штете  на  пословном прстору у току трајања  и по престанку закупа пословног простора.</w:t>
      </w:r>
    </w:p>
    <w:p>
      <w:pPr>
        <w:autoSpaceDE w:val="0"/>
        <w:autoSpaceDN w:val="0"/>
        <w:adjustRightInd w:val="0"/>
        <w:spacing w:after="0" w:line="240" w:lineRule="auto"/>
        <w:ind w:firstLine="144"/>
        <w:jc w:val="both"/>
        <w:rPr>
          <w:rFonts w:ascii="Calibri" w:hAnsi="Calibri" w:cs="Calibri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Менични дужник је сагласан да менични поверилац може попунити сам бланко менице и може захтевати наплату по истим ради намирења било ког трошка наплате закупнине уколико менични дужник не плати закупнину у уговореним роковима </w:t>
      </w:r>
    </w:p>
    <w:p>
      <w:pPr>
        <w:autoSpaceDE w:val="0"/>
        <w:autoSpaceDN w:val="0"/>
        <w:adjustRightInd w:val="0"/>
        <w:spacing w:after="0" w:line="240" w:lineRule="auto"/>
        <w:ind w:firstLine="144"/>
        <w:jc w:val="both"/>
        <w:rPr>
          <w:rFonts w:ascii="Calibri" w:hAnsi="Calibri" w:cs="Calibri"/>
        </w:rPr>
      </w:pPr>
      <w:r>
        <w:rPr>
          <w:rFonts w:ascii="Times New Roman CYR" w:hAnsi="Times New Roman CYR" w:cs="Times New Roman CYR"/>
          <w:sz w:val="20"/>
          <w:szCs w:val="20"/>
        </w:rPr>
        <w:t>Менични дужник је сагласан да менични поверилац може попунити сам бланко менице и може захтевати наплату по истим у случају да менични дужник не плати било који рачун или више рачуна за: закупнину, комуналне услуге и електричну енергију.</w:t>
      </w:r>
    </w:p>
    <w:p>
      <w:pPr>
        <w:tabs>
          <w:tab w:val="left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 CYR" w:hAnsi="Times New Roman CYR" w:cs="Times New Roman CYR"/>
          <w:sz w:val="20"/>
          <w:szCs w:val="20"/>
        </w:rPr>
        <w:t>Менични дужник се овим меничним овлашћењем безусловно и неопозиво одриче права приговора на начин испуњавања менице и овлашћује меничног повериоца да безусловно и неопозиво, без протеста и вансудски изврши наплату доспелих а ненаплаћених потраживања са рачуна меничног дужника, из његових новчаних средстава односно друге имовине (покретне и непокретне), у циљу наплате својих потраживања. Менице су важеће и у случају да после давања овог меничног овлашћења дође до промене лица овлашћених са заступање, лица овлашћених за располагање средствима са рачуна меничног дужника, промена у називу меничног дужника,  промене рачуна на коме менични дужник код банака или других финансијских институција води своја новчана средства и других промена значајних за платни промет.</w:t>
      </w:r>
    </w:p>
    <w:p>
      <w:pPr>
        <w:tabs>
          <w:tab w:val="left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МЕНИЧНИ ДУЖНИК – ИЗДАВАЛАЦ МЕНИЦЕ 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______________________________ </w:t>
      </w:r>
    </w:p>
    <w:sectPr>
      <w:pgSz w:w="12240" w:h="15840"/>
      <w:pgMar w:top="993" w:right="1417" w:bottom="993" w:left="1417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 New Roman CYR">
    <w:altName w:val="Times New Roman"/>
    <w:panose1 w:val="00000000000000000000"/>
    <w:charset w:val="EE"/>
    <w:family w:val="roman"/>
    <w:pitch w:val="default"/>
    <w:sig w:usb0="00000000" w:usb1="00000000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04A"/>
    <w:rsid w:val="00141447"/>
    <w:rsid w:val="0026604A"/>
    <w:rsid w:val="00755ACF"/>
    <w:rsid w:val="02F47EE3"/>
    <w:rsid w:val="07375421"/>
    <w:rsid w:val="07BB0755"/>
    <w:rsid w:val="14D26766"/>
    <w:rsid w:val="1D9D3E30"/>
    <w:rsid w:val="22507586"/>
    <w:rsid w:val="30273E27"/>
    <w:rsid w:val="318E1985"/>
    <w:rsid w:val="380A463E"/>
    <w:rsid w:val="44E172F1"/>
    <w:rsid w:val="4F390413"/>
    <w:rsid w:val="506C158F"/>
    <w:rsid w:val="5B7E4661"/>
    <w:rsid w:val="5FAB5EC8"/>
    <w:rsid w:val="60072997"/>
    <w:rsid w:val="6F4659D3"/>
    <w:rsid w:val="7FE56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Grizli777</Company>
  <Pages>1</Pages>
  <Words>505</Words>
  <Characters>2880</Characters>
  <Lines>24</Lines>
  <Paragraphs>6</Paragraphs>
  <TotalTime>7</TotalTime>
  <ScaleCrop>false</ScaleCrop>
  <LinksUpToDate>false</LinksUpToDate>
  <CharactersWithSpaces>3379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2018-07-20T09:27:00Z</dcterms:created>
  <dc:creator>Korisnik</dc:creator>
  <cp:lastModifiedBy>Korisnik</cp:lastModifiedBy>
  <dcterms:modified xsi:type="dcterms:W3CDTF">2023-05-22T07:44:51Z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E2B2146C5B5B4D2BB3D40961E48F5277</vt:lpwstr>
  </property>
</Properties>
</file>