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:rsidR="00030EE3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843ABB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311"/>
        <w:gridCol w:w="1444"/>
        <w:gridCol w:w="1490"/>
      </w:tblGrid>
      <w:tr w:rsidR="006005B5" w:rsidRPr="00EA479B" w:rsidTr="006005B5">
        <w:trPr>
          <w:trHeight w:val="667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Default="006005B5" w:rsidP="00586AA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градња соларних панела, инвертора и пратеће инсталације за производњу електричне енергије за сопствене потребе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и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(породичне куће)</w:t>
            </w:r>
          </w:p>
          <w:p w:rsidR="008039CB" w:rsidRPr="008039CB" w:rsidRDefault="008039CB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6005B5" w:rsidRPr="00EA479B" w:rsidTr="007B3929">
        <w:trPr>
          <w:trHeight w:val="389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ED79C0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0B0D7A" w:rsidRPr="00EA479B" w:rsidTr="007B3929">
        <w:trPr>
          <w:trHeight w:val="338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B0D7A" w:rsidRPr="00EA479B" w:rsidRDefault="000B0D7A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B0D7A" w:rsidRPr="00EA479B" w:rsidRDefault="000B0D7A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B0D7A" w:rsidRPr="00EA479B" w:rsidRDefault="000B0D7A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2C155F">
        <w:trPr>
          <w:trHeight w:val="333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7B3929">
        <w:trPr>
          <w:trHeight w:val="410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0B0D7A" w:rsidP="002C1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0B0D7A" w:rsidP="002C155F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7B3929">
        <w:trPr>
          <w:trHeight w:val="34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D79C0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</w:t>
            </w:r>
            <w:r w:rsidR="00ED79C0">
              <w:rPr>
                <w:rFonts w:ascii="Times New Roman" w:hAnsi="Times New Roman" w:cs="Times New Roman"/>
                <w:sz w:val="24"/>
                <w:szCs w:val="24"/>
                <w:lang/>
              </w:rPr>
              <w:t>а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7B3929">
        <w:trPr>
          <w:trHeight w:val="35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7B3929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даљинско грејање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0D7A" w:rsidRPr="00EA479B" w:rsidTr="002C155F">
        <w:trPr>
          <w:trHeight w:val="193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:rsidTr="007B3929">
        <w:trPr>
          <w:trHeight w:val="338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Постојеће карактеристике спољне столарије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0B0D7A" w:rsidP="002C15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6005B5" w:rsidRPr="00EA479B" w:rsidTr="007B3929">
        <w:trPr>
          <w:trHeight w:val="338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5C366C" w:rsidP="00D14A4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D14A4A" w:rsidRDefault="005C366C" w:rsidP="005C36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  <w:r w:rsidRPr="00D14A4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EA479B" w:rsidRDefault="00D14A4A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6005B5"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 са дуплим стаклом или вакум стаклом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05B5" w:rsidRPr="00D14A4A" w:rsidRDefault="006005B5" w:rsidP="00D14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4A4A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="00D1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A4A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D1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A4A"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:rsidTr="002C155F">
        <w:trPr>
          <w:trHeight w:val="353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5B5" w:rsidRPr="00EA479B" w:rsidRDefault="006005B5" w:rsidP="002C155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0B0D7A" w:rsidRDefault="000B0D7A" w:rsidP="000B0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D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0B0D7A" w:rsidRDefault="000B0D7A" w:rsidP="002C1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0B0D7A" w:rsidRPr="00EA479B" w:rsidTr="007B3929">
        <w:trPr>
          <w:trHeight w:val="34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B0D7A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0B0D7A" w:rsidRPr="00EA479B" w:rsidTr="007B3929">
        <w:trPr>
          <w:trHeight w:val="35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B0D7A" w:rsidRPr="00EA479B" w:rsidTr="007B3929">
        <w:trPr>
          <w:trHeight w:val="35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B0D7A" w:rsidRPr="00EA479B" w:rsidTr="007B3929">
        <w:trPr>
          <w:trHeight w:val="35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7A" w:rsidRPr="00EA479B" w:rsidRDefault="000B0D7A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D7A" w:rsidRPr="00EA479B" w:rsidTr="007B3929">
        <w:trPr>
          <w:trHeight w:val="353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0B0D7A" w:rsidRPr="00EA479B" w:rsidRDefault="000B0D7A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B0D7A" w:rsidRPr="00EA479B" w:rsidRDefault="000B0D7A" w:rsidP="002C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B0D7A" w:rsidRPr="00EA479B" w:rsidRDefault="000B0D7A" w:rsidP="002C155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3929" w:rsidRPr="00EA479B" w:rsidTr="00525CE7">
        <w:trPr>
          <w:trHeight w:val="353"/>
          <w:jc w:val="center"/>
        </w:trPr>
        <w:tc>
          <w:tcPr>
            <w:tcW w:w="9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929" w:rsidRPr="00EA479B" w:rsidRDefault="007B3929" w:rsidP="002C155F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29" w:rsidRPr="00EA479B" w:rsidTr="007B3929">
        <w:trPr>
          <w:trHeight w:val="340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B3929" w:rsidRPr="00EA479B" w:rsidRDefault="007B3929" w:rsidP="002C155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929" w:rsidRPr="00EA479B" w:rsidRDefault="007B3929" w:rsidP="003D60E5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B3929" w:rsidRPr="00EA479B" w:rsidRDefault="007B3929" w:rsidP="003D60E5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7B3929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3929" w:rsidRPr="00EA479B" w:rsidRDefault="007B3929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3929" w:rsidRPr="00EA479B" w:rsidRDefault="007B3929" w:rsidP="000B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929" w:rsidRPr="00EA479B" w:rsidRDefault="007B3929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929" w:rsidRPr="00EA479B" w:rsidTr="007B3929">
        <w:trPr>
          <w:trHeight w:val="346"/>
          <w:jc w:val="center"/>
        </w:trPr>
        <w:tc>
          <w:tcPr>
            <w:tcW w:w="6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3929" w:rsidRPr="00EA479B" w:rsidRDefault="007B3929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3929" w:rsidRPr="00EA479B" w:rsidRDefault="007B3929" w:rsidP="000B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3929" w:rsidRPr="00EA479B" w:rsidRDefault="007B3929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0D7A" w:rsidRDefault="000B0D7A" w:rsidP="00843AB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843ABB" w:rsidRDefault="00843ABB" w:rsidP="00843AB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lastRenderedPageBreak/>
        <w:t>Kритеријуми за избор пројеката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е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количине топлоте објекту (калориметри, делитељи топлоте, баланс вентили)</w:t>
      </w:r>
    </w:p>
    <w:p w:rsidR="007B3929" w:rsidRPr="006005B5" w:rsidRDefault="007B3929" w:rsidP="00843ABB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tbl>
      <w:tblPr>
        <w:tblStyle w:val="TableGrid0"/>
        <w:tblW w:w="9391" w:type="dxa"/>
        <w:jc w:val="center"/>
        <w:tblInd w:w="0" w:type="dxa"/>
        <w:tblCellMar>
          <w:left w:w="101" w:type="dxa"/>
          <w:right w:w="115" w:type="dxa"/>
        </w:tblCellMar>
        <w:tblLook w:val="04A0"/>
      </w:tblPr>
      <w:tblGrid>
        <w:gridCol w:w="6300"/>
        <w:gridCol w:w="15"/>
        <w:gridCol w:w="1486"/>
        <w:gridCol w:w="1590"/>
      </w:tblGrid>
      <w:tr w:rsidR="006005B5" w:rsidRPr="00EA479B" w:rsidTr="007B3929">
        <w:trPr>
          <w:trHeight w:val="667"/>
          <w:jc w:val="center"/>
        </w:trPr>
        <w:tc>
          <w:tcPr>
            <w:tcW w:w="9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5B5" w:rsidRPr="00EA479B" w:rsidRDefault="00030EE3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005B5"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005B5" w:rsidRPr="008039C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  <w:p w:rsidR="008039CB" w:rsidRPr="00EA479B" w:rsidRDefault="008039CB" w:rsidP="008039CB">
            <w:pPr>
              <w:pStyle w:val="ListParagraph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4CCC" w:rsidRPr="00EA479B" w:rsidTr="007B3929">
        <w:trPr>
          <w:trHeight w:val="410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4CCC" w:rsidRPr="00EA479B" w:rsidRDefault="00264CCC" w:rsidP="00264CC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264CCC" w:rsidRPr="00EA479B" w:rsidTr="007B3929">
        <w:trPr>
          <w:trHeight w:val="340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4CCC" w:rsidRPr="00EA479B" w:rsidRDefault="00264CCC" w:rsidP="00264CC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CCC" w:rsidRPr="00EA479B" w:rsidTr="007B3929">
        <w:trPr>
          <w:trHeight w:val="340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4CCC" w:rsidRPr="00EA479B" w:rsidRDefault="00264CCC" w:rsidP="00264CCC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CCC" w:rsidRPr="00EA479B" w:rsidTr="007B3929">
        <w:trPr>
          <w:trHeight w:val="340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4CCC" w:rsidRPr="00EA479B" w:rsidRDefault="00264CCC" w:rsidP="00264CC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4CCC" w:rsidRPr="00EA479B" w:rsidTr="007B3929">
        <w:trPr>
          <w:trHeight w:val="340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4CCC" w:rsidRPr="00EA479B" w:rsidRDefault="00264CCC" w:rsidP="00264CC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3929" w:rsidRPr="00EA479B" w:rsidTr="007B3929">
        <w:trPr>
          <w:trHeight w:val="340"/>
          <w:jc w:val="center"/>
        </w:trPr>
        <w:tc>
          <w:tcPr>
            <w:tcW w:w="9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929" w:rsidRPr="00EA479B" w:rsidRDefault="007B3929" w:rsidP="007B392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C" w:rsidRPr="00EA479B" w:rsidTr="007B3929">
        <w:trPr>
          <w:trHeight w:val="410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4CCC" w:rsidRPr="00264CCC" w:rsidRDefault="00264CCC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843ABB" w:rsidRDefault="00264CCC" w:rsidP="007B3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7B3929" w:rsidP="007B392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264CCC" w:rsidRPr="00EA479B" w:rsidTr="007B3929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4CCC" w:rsidRPr="00EA479B" w:rsidRDefault="00264CCC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4CCC" w:rsidRPr="00EA479B" w:rsidTr="007B3929">
        <w:trPr>
          <w:trHeight w:val="343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4CCC" w:rsidRPr="00EA479B" w:rsidRDefault="00264CCC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4CCC" w:rsidRPr="00EA479B" w:rsidTr="007B3929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4CCC" w:rsidRPr="00EA479B" w:rsidRDefault="00264CCC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64CCC" w:rsidRPr="00EA479B" w:rsidTr="007B3929">
        <w:trPr>
          <w:trHeight w:val="353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4CCC" w:rsidRPr="00EA479B" w:rsidRDefault="00264CCC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929" w:rsidRPr="00EA479B" w:rsidTr="007B3929">
        <w:trPr>
          <w:trHeight w:val="389"/>
          <w:jc w:val="center"/>
        </w:trPr>
        <w:tc>
          <w:tcPr>
            <w:tcW w:w="9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929" w:rsidRPr="00EA479B" w:rsidRDefault="007B3929" w:rsidP="007B392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CC" w:rsidRPr="00EA479B" w:rsidTr="007B3929">
        <w:trPr>
          <w:trHeight w:val="389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4CCC" w:rsidRPr="00843ABB" w:rsidRDefault="00264CCC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843ABB" w:rsidRDefault="00264CCC" w:rsidP="007B3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264CCC" w:rsidRPr="00EA479B" w:rsidTr="007B3929">
        <w:trPr>
          <w:trHeight w:val="338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CCC" w:rsidRPr="00EA479B" w:rsidRDefault="00264CCC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4CCC" w:rsidRPr="00EA479B" w:rsidTr="007B3929">
        <w:trPr>
          <w:trHeight w:val="338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CCC" w:rsidRPr="00EA479B" w:rsidRDefault="00264CCC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4CCC" w:rsidRPr="00EA479B" w:rsidTr="007B3929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CCC" w:rsidRPr="00EA479B" w:rsidRDefault="00264CCC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4CCC" w:rsidRPr="00EA479B" w:rsidTr="007B3929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4CCC" w:rsidRPr="00EA479B" w:rsidRDefault="00264CCC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4CCC" w:rsidRPr="00EA479B" w:rsidRDefault="00264CCC" w:rsidP="007B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3929" w:rsidRPr="00EA479B" w:rsidTr="008039CB">
        <w:trPr>
          <w:trHeight w:val="340"/>
          <w:jc w:val="center"/>
        </w:trPr>
        <w:tc>
          <w:tcPr>
            <w:tcW w:w="9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3929" w:rsidRPr="00EA479B" w:rsidRDefault="007B3929" w:rsidP="007B392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CB" w:rsidRPr="00EA479B" w:rsidTr="007B3929">
        <w:trPr>
          <w:trHeight w:val="389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039CB" w:rsidRDefault="008039CB" w:rsidP="008039CB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</w:p>
          <w:p w:rsidR="008039CB" w:rsidRPr="00EA479B" w:rsidRDefault="008039CB" w:rsidP="008039C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843ABB" w:rsidRDefault="008039CB" w:rsidP="003D6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3D60E5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8039CB" w:rsidRPr="00EA479B" w:rsidTr="00625474">
        <w:trPr>
          <w:trHeight w:val="338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0A0766" w:rsidRDefault="008039CB" w:rsidP="003D60E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9CB" w:rsidRPr="00EA479B" w:rsidTr="00625474">
        <w:trPr>
          <w:trHeight w:val="346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039CB" w:rsidRPr="000A0766" w:rsidRDefault="008039CB" w:rsidP="003D60E5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9CB" w:rsidRPr="000A0766" w:rsidRDefault="008039CB" w:rsidP="003D60E5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9CB" w:rsidRPr="00EA479B" w:rsidTr="007B3929">
        <w:trPr>
          <w:trHeight w:val="667"/>
          <w:jc w:val="center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D14A4A" w:rsidRDefault="008039CB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  <w:p w:rsidR="008039CB" w:rsidRPr="00EA479B" w:rsidRDefault="008039CB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  <w:tc>
          <w:tcPr>
            <w:tcW w:w="15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8039CB" w:rsidRPr="00EA479B" w:rsidTr="007B3929">
        <w:trPr>
          <w:trHeight w:val="346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К&lt;10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9CB" w:rsidRPr="00EA479B" w:rsidTr="007B3929">
        <w:trPr>
          <w:trHeight w:val="346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039CB" w:rsidRPr="00EA479B" w:rsidTr="007B3929">
        <w:trPr>
          <w:trHeight w:val="343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9CB" w:rsidRPr="00EA479B" w:rsidTr="007B3929">
        <w:trPr>
          <w:trHeight w:val="346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039CB" w:rsidRPr="00EA479B" w:rsidTr="007B3929">
        <w:trPr>
          <w:trHeight w:val="353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9CB" w:rsidRPr="00EA479B" w:rsidTr="007B3929">
        <w:trPr>
          <w:trHeight w:val="353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039CB" w:rsidRPr="00EA479B" w:rsidTr="007B3929">
        <w:trPr>
          <w:trHeight w:val="353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39CB" w:rsidRPr="00EA479B" w:rsidTr="007B3929">
        <w:trPr>
          <w:trHeight w:val="353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039CB" w:rsidRPr="00EA479B" w:rsidRDefault="008039CB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9CB" w:rsidRPr="00EA479B" w:rsidTr="007B3929">
        <w:trPr>
          <w:trHeight w:val="419"/>
          <w:jc w:val="center"/>
        </w:trPr>
        <w:tc>
          <w:tcPr>
            <w:tcW w:w="9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CB" w:rsidRPr="00EA479B" w:rsidTr="007B3929">
        <w:trPr>
          <w:trHeight w:val="419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</w:p>
        </w:tc>
      </w:tr>
      <w:tr w:rsidR="008039CB" w:rsidRPr="00EA479B" w:rsidTr="007B3929">
        <w:trPr>
          <w:trHeight w:val="346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9CB" w:rsidRPr="00EA479B" w:rsidTr="007B3929">
        <w:trPr>
          <w:trHeight w:val="346"/>
          <w:jc w:val="center"/>
        </w:trPr>
        <w:tc>
          <w:tcPr>
            <w:tcW w:w="63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039CB" w:rsidRPr="00EA479B" w:rsidRDefault="008039CB" w:rsidP="0026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039CB" w:rsidRPr="00EA479B" w:rsidRDefault="008039CB" w:rsidP="007B392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843ABB">
      <w:headerReference w:type="default" r:id="rId8"/>
      <w:pgSz w:w="12240" w:h="15840"/>
      <w:pgMar w:top="133" w:right="720" w:bottom="142" w:left="720" w:header="294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0F" w:rsidRDefault="00F44D0F" w:rsidP="00CB7E8C">
      <w:pPr>
        <w:spacing w:after="0" w:line="240" w:lineRule="auto"/>
      </w:pPr>
      <w:r>
        <w:separator/>
      </w:r>
    </w:p>
  </w:endnote>
  <w:endnote w:type="continuationSeparator" w:id="1">
    <w:p w:rsidR="00F44D0F" w:rsidRDefault="00F44D0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0F" w:rsidRDefault="00F44D0F" w:rsidP="00CB7E8C">
      <w:pPr>
        <w:spacing w:after="0" w:line="240" w:lineRule="auto"/>
      </w:pPr>
      <w:r>
        <w:separator/>
      </w:r>
    </w:p>
  </w:footnote>
  <w:footnote w:type="continuationSeparator" w:id="1">
    <w:p w:rsidR="00F44D0F" w:rsidRDefault="00F44D0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0D7A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64CCC"/>
    <w:rsid w:val="002B31BC"/>
    <w:rsid w:val="002B5978"/>
    <w:rsid w:val="002C155F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818E0"/>
    <w:rsid w:val="004A100F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366C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B3929"/>
    <w:rsid w:val="007E7712"/>
    <w:rsid w:val="007F5D8F"/>
    <w:rsid w:val="0080034E"/>
    <w:rsid w:val="008039CB"/>
    <w:rsid w:val="00810731"/>
    <w:rsid w:val="00811065"/>
    <w:rsid w:val="00814F24"/>
    <w:rsid w:val="00841218"/>
    <w:rsid w:val="00843ABB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8036C"/>
    <w:rsid w:val="00CB0FBC"/>
    <w:rsid w:val="00CB2FAD"/>
    <w:rsid w:val="00CB4663"/>
    <w:rsid w:val="00CB7E8C"/>
    <w:rsid w:val="00CC78DF"/>
    <w:rsid w:val="00CD2F7E"/>
    <w:rsid w:val="00D008DA"/>
    <w:rsid w:val="00D13CF6"/>
    <w:rsid w:val="00D14A4A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D79C0"/>
    <w:rsid w:val="00EF59A7"/>
    <w:rsid w:val="00EF6F76"/>
    <w:rsid w:val="00F22C3C"/>
    <w:rsid w:val="00F43B94"/>
    <w:rsid w:val="00F44D0F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  <w:rsid w:val="00FF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EKO SLUZBA 1</cp:lastModifiedBy>
  <cp:revision>9</cp:revision>
  <cp:lastPrinted>2022-11-17T10:53:00Z</cp:lastPrinted>
  <dcterms:created xsi:type="dcterms:W3CDTF">2022-11-17T10:58:00Z</dcterms:created>
  <dcterms:modified xsi:type="dcterms:W3CDTF">2022-11-17T11:55:00Z</dcterms:modified>
</cp:coreProperties>
</file>