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15" w:rsidRDefault="006A1A15" w:rsidP="00A72A8E">
      <w:pPr>
        <w:spacing w:line="345" w:lineRule="auto"/>
        <w:ind w:left="3898" w:right="4458"/>
        <w:rPr>
          <w:b/>
          <w:sz w:val="24"/>
        </w:rPr>
      </w:pPr>
    </w:p>
    <w:p w:rsidR="006A1A15" w:rsidRDefault="006A1A15" w:rsidP="00373186">
      <w:pPr>
        <w:spacing w:line="345" w:lineRule="auto"/>
        <w:ind w:right="4393"/>
        <w:rPr>
          <w:b/>
          <w:sz w:val="24"/>
        </w:rPr>
      </w:pPr>
    </w:p>
    <w:p w:rsidR="006A1A15" w:rsidRDefault="006A1A15" w:rsidP="00373186">
      <w:pPr>
        <w:spacing w:line="345" w:lineRule="auto"/>
        <w:ind w:right="4458"/>
        <w:rPr>
          <w:b/>
          <w:sz w:val="24"/>
        </w:rPr>
      </w:pPr>
      <w:r>
        <w:rPr>
          <w:b/>
          <w:sz w:val="24"/>
        </w:rPr>
        <w:t xml:space="preserve">                                               </w:t>
      </w:r>
    </w:p>
    <w:p w:rsidR="006A1A15" w:rsidRPr="006633C2" w:rsidRDefault="006A1A15" w:rsidP="00D35934">
      <w:pPr>
        <w:spacing w:line="345" w:lineRule="auto"/>
        <w:ind w:right="4458"/>
        <w:jc w:val="both"/>
        <w:rPr>
          <w:b/>
          <w:sz w:val="24"/>
          <w:szCs w:val="24"/>
        </w:rPr>
      </w:pPr>
    </w:p>
    <w:p w:rsidR="006A1A15" w:rsidRPr="006633C2" w:rsidRDefault="006A1A15" w:rsidP="00D35934">
      <w:pPr>
        <w:spacing w:line="345" w:lineRule="auto"/>
        <w:ind w:right="-1"/>
        <w:jc w:val="both"/>
        <w:rPr>
          <w:b/>
          <w:sz w:val="24"/>
          <w:szCs w:val="24"/>
        </w:rPr>
      </w:pPr>
      <w:r w:rsidRPr="006633C2">
        <w:rPr>
          <w:b/>
          <w:sz w:val="24"/>
          <w:szCs w:val="24"/>
        </w:rPr>
        <w:t xml:space="preserve">                                                 </w:t>
      </w:r>
      <w:r w:rsidR="00D35934" w:rsidRPr="006633C2">
        <w:rPr>
          <w:b/>
          <w:sz w:val="24"/>
          <w:szCs w:val="24"/>
        </w:rPr>
        <w:t xml:space="preserve">       </w:t>
      </w:r>
      <w:r w:rsidRPr="006633C2">
        <w:rPr>
          <w:b/>
          <w:sz w:val="24"/>
          <w:szCs w:val="24"/>
        </w:rPr>
        <w:t xml:space="preserve"> </w:t>
      </w:r>
      <w:proofErr w:type="gramStart"/>
      <w:r w:rsidRPr="006633C2">
        <w:rPr>
          <w:b/>
          <w:sz w:val="24"/>
          <w:szCs w:val="24"/>
        </w:rPr>
        <w:t>ОБРАЗАЦ  СПЕЦИФИКАЦИЈЕ</w:t>
      </w:r>
      <w:proofErr w:type="gramEnd"/>
    </w:p>
    <w:p w:rsidR="006A1A15" w:rsidRPr="006633C2" w:rsidRDefault="00C22AD3" w:rsidP="00F73609">
      <w:pPr>
        <w:jc w:val="center"/>
        <w:rPr>
          <w:i/>
          <w:iCs/>
          <w:sz w:val="24"/>
          <w:szCs w:val="24"/>
        </w:rPr>
      </w:pPr>
      <w:r>
        <w:rPr>
          <w:iCs/>
          <w:sz w:val="24"/>
          <w:szCs w:val="24"/>
          <w:lang/>
        </w:rPr>
        <w:t xml:space="preserve"> </w:t>
      </w:r>
      <w:proofErr w:type="spellStart"/>
      <w:r w:rsidR="006A1A15" w:rsidRPr="006633C2">
        <w:rPr>
          <w:iCs/>
          <w:sz w:val="24"/>
          <w:szCs w:val="24"/>
        </w:rPr>
        <w:t>Јавна</w:t>
      </w:r>
      <w:proofErr w:type="spellEnd"/>
      <w:r w:rsidR="006A1A15" w:rsidRPr="006633C2">
        <w:rPr>
          <w:iCs/>
          <w:sz w:val="24"/>
          <w:szCs w:val="24"/>
        </w:rPr>
        <w:t xml:space="preserve"> </w:t>
      </w:r>
      <w:proofErr w:type="spellStart"/>
      <w:r w:rsidR="006A1A15" w:rsidRPr="006633C2">
        <w:rPr>
          <w:iCs/>
          <w:sz w:val="24"/>
          <w:szCs w:val="24"/>
        </w:rPr>
        <w:t>набавка</w:t>
      </w:r>
      <w:proofErr w:type="spellEnd"/>
      <w:r w:rsidR="006A1A15" w:rsidRPr="006633C2">
        <w:rPr>
          <w:iCs/>
          <w:sz w:val="24"/>
          <w:szCs w:val="24"/>
        </w:rPr>
        <w:t xml:space="preserve"> у </w:t>
      </w:r>
      <w:proofErr w:type="spellStart"/>
      <w:r w:rsidR="006A1A15" w:rsidRPr="006633C2">
        <w:rPr>
          <w:iCs/>
          <w:sz w:val="24"/>
          <w:szCs w:val="24"/>
        </w:rPr>
        <w:t>отвореном</w:t>
      </w:r>
      <w:proofErr w:type="spellEnd"/>
      <w:r w:rsidR="006A1A15" w:rsidRPr="006633C2">
        <w:rPr>
          <w:iCs/>
          <w:sz w:val="24"/>
          <w:szCs w:val="24"/>
        </w:rPr>
        <w:t xml:space="preserve"> </w:t>
      </w:r>
      <w:proofErr w:type="spellStart"/>
      <w:r w:rsidR="006A1A15" w:rsidRPr="006633C2">
        <w:rPr>
          <w:iCs/>
          <w:sz w:val="24"/>
          <w:szCs w:val="24"/>
        </w:rPr>
        <w:t>поступку</w:t>
      </w:r>
      <w:proofErr w:type="spellEnd"/>
      <w:r w:rsidR="006A1A15" w:rsidRPr="006633C2">
        <w:rPr>
          <w:iCs/>
          <w:sz w:val="24"/>
          <w:szCs w:val="24"/>
        </w:rPr>
        <w:t xml:space="preserve"> </w:t>
      </w:r>
      <w:proofErr w:type="spellStart"/>
      <w:r w:rsidR="006A1A15" w:rsidRPr="006633C2">
        <w:rPr>
          <w:iCs/>
          <w:sz w:val="24"/>
          <w:szCs w:val="24"/>
        </w:rPr>
        <w:t>број</w:t>
      </w:r>
      <w:proofErr w:type="spellEnd"/>
      <w:r w:rsidR="006A1A15" w:rsidRPr="006633C2">
        <w:rPr>
          <w:iCs/>
          <w:sz w:val="24"/>
          <w:szCs w:val="24"/>
        </w:rPr>
        <w:t xml:space="preserve"> </w:t>
      </w:r>
      <w:r w:rsidR="00D35934" w:rsidRPr="006633C2">
        <w:rPr>
          <w:iCs/>
          <w:sz w:val="24"/>
          <w:szCs w:val="24"/>
        </w:rPr>
        <w:t>16</w:t>
      </w:r>
      <w:r w:rsidR="006A1A15" w:rsidRPr="006633C2">
        <w:rPr>
          <w:iCs/>
          <w:sz w:val="24"/>
          <w:szCs w:val="24"/>
        </w:rPr>
        <w:t>/2022</w:t>
      </w:r>
    </w:p>
    <w:p w:rsidR="006A1A15" w:rsidRPr="006633C2" w:rsidRDefault="006A1A15" w:rsidP="00A72A8E">
      <w:pPr>
        <w:pStyle w:val="BodyText"/>
      </w:pPr>
    </w:p>
    <w:p w:rsidR="006A1A15" w:rsidRPr="006633C2" w:rsidRDefault="006A1A15" w:rsidP="00A72A8E">
      <w:pPr>
        <w:pStyle w:val="BodyText"/>
        <w:spacing w:before="2"/>
      </w:pPr>
    </w:p>
    <w:p w:rsidR="008C5C83" w:rsidRPr="006633C2" w:rsidRDefault="008C5C83" w:rsidP="008C5C83">
      <w:pPr>
        <w:pStyle w:val="ListParagraph"/>
        <w:ind w:left="0"/>
        <w:jc w:val="both"/>
        <w:rPr>
          <w:b/>
        </w:rPr>
      </w:pPr>
      <w:r w:rsidRPr="006633C2">
        <w:rPr>
          <w:b/>
          <w:lang w:val="sr-Cyrl-CS"/>
        </w:rPr>
        <w:t xml:space="preserve">ПАРТИЈА </w:t>
      </w:r>
      <w:r w:rsidRPr="006633C2">
        <w:rPr>
          <w:b/>
        </w:rPr>
        <w:t>2</w:t>
      </w:r>
      <w:r w:rsidRPr="006633C2">
        <w:rPr>
          <w:b/>
          <w:lang w:val="sr-Cyrl-CS"/>
        </w:rPr>
        <w:t xml:space="preserve"> –Интернет</w:t>
      </w:r>
      <w:r w:rsidRPr="006633C2">
        <w:rPr>
          <w:b/>
        </w:rPr>
        <w:t xml:space="preserve">  и пренос података</w:t>
      </w:r>
    </w:p>
    <w:p w:rsidR="008C5C83" w:rsidRPr="006633C2" w:rsidRDefault="008C5C83" w:rsidP="008C5C83">
      <w:pPr>
        <w:pStyle w:val="ListParagraph"/>
        <w:ind w:left="0"/>
        <w:jc w:val="both"/>
        <w:rPr>
          <w:b/>
          <w:lang w:val="sr-Cyrl-CS"/>
        </w:rPr>
      </w:pPr>
    </w:p>
    <w:p w:rsidR="008C5C83" w:rsidRPr="006633C2" w:rsidRDefault="008C5C83" w:rsidP="008C5C83">
      <w:pPr>
        <w:pStyle w:val="ListParagraph"/>
        <w:numPr>
          <w:ilvl w:val="0"/>
          <w:numId w:val="7"/>
        </w:numPr>
        <w:jc w:val="both"/>
        <w:rPr>
          <w:lang w:val="sr-Cyrl-CS"/>
        </w:rPr>
      </w:pPr>
      <w:r w:rsidRPr="006633C2">
        <w:rPr>
          <w:lang w:val="sr-Cyrl-CS"/>
        </w:rPr>
        <w:t>Понуђач треба да обезбеди Интернет везу до локације Наручиоца на адреси Неготин, Трг Стевана Мокрањца 1.</w:t>
      </w:r>
    </w:p>
    <w:p w:rsidR="008C5C83" w:rsidRPr="006633C2" w:rsidRDefault="008C5C83" w:rsidP="008C5C83">
      <w:pPr>
        <w:pStyle w:val="ListParagraph"/>
        <w:jc w:val="both"/>
        <w:rPr>
          <w:color w:val="FF0000"/>
          <w:lang w:val="sr-Cyrl-CS"/>
        </w:rPr>
      </w:pPr>
      <w:r w:rsidRPr="006633C2">
        <w:rPr>
          <w:lang w:val="sr-Cyrl-CS"/>
        </w:rPr>
        <w:t>Минимална брзина преноса података коју понуђач мора да понуди је _100/20_</w:t>
      </w:r>
      <w:r w:rsidRPr="006633C2">
        <w:rPr>
          <w:lang w:val="sr-Latn-CS"/>
        </w:rPr>
        <w:t xml:space="preserve"> Mbs</w:t>
      </w:r>
      <w:r w:rsidRPr="006633C2">
        <w:rPr>
          <w:lang w:val="sr-Cyrl-CS"/>
        </w:rPr>
        <w:t>.</w:t>
      </w:r>
    </w:p>
    <w:p w:rsidR="008C5C83" w:rsidRPr="006633C2" w:rsidRDefault="008C5C83" w:rsidP="008C5C83">
      <w:pPr>
        <w:adjustRightInd w:val="0"/>
        <w:ind w:left="72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 xml:space="preserve">Понуђач обезбеђује адресни опсег од 6 (шест) јавних </w:t>
      </w:r>
      <w:r w:rsidRPr="006633C2">
        <w:rPr>
          <w:i/>
          <w:sz w:val="24"/>
          <w:szCs w:val="24"/>
        </w:rPr>
        <w:t>IP</w:t>
      </w:r>
      <w:r w:rsidRPr="006633C2">
        <w:rPr>
          <w:sz w:val="24"/>
          <w:szCs w:val="24"/>
          <w:lang w:val="sr-Cyrl-CS"/>
        </w:rPr>
        <w:t xml:space="preserve"> адреса.</w:t>
      </w:r>
    </w:p>
    <w:p w:rsidR="008C5C83" w:rsidRPr="006633C2" w:rsidRDefault="008C5C83" w:rsidP="008C5C83">
      <w:pPr>
        <w:pStyle w:val="ListParagraph"/>
        <w:ind w:left="0"/>
        <w:jc w:val="both"/>
        <w:rPr>
          <w:lang w:val="sr-Cyrl-CS"/>
        </w:rPr>
      </w:pPr>
    </w:p>
    <w:p w:rsidR="008C5C83" w:rsidRPr="006633C2" w:rsidRDefault="008C5C83" w:rsidP="008C5C83">
      <w:pPr>
        <w:pStyle w:val="ListParagraph"/>
        <w:numPr>
          <w:ilvl w:val="0"/>
          <w:numId w:val="7"/>
        </w:numPr>
        <w:jc w:val="both"/>
        <w:rPr>
          <w:lang w:val="sr-Cyrl-CS"/>
        </w:rPr>
      </w:pPr>
      <w:r w:rsidRPr="006633C2">
        <w:rPr>
          <w:lang w:val="sr-Latn-CS"/>
        </w:rPr>
        <w:t>Медијум за реализацију услуге је искључиво оптички кабл</w:t>
      </w:r>
      <w:r w:rsidRPr="006633C2">
        <w:t xml:space="preserve"> (тачка 1.) </w:t>
      </w:r>
      <w:proofErr w:type="gramStart"/>
      <w:r w:rsidRPr="006633C2">
        <w:t>и</w:t>
      </w:r>
      <w:proofErr w:type="gramEnd"/>
      <w:r w:rsidRPr="006633C2">
        <w:t xml:space="preserve"> отички/бакарни кабл (тачка 2.)</w:t>
      </w:r>
      <w:r w:rsidRPr="006633C2">
        <w:rPr>
          <w:lang w:val="sr-Latn-CS"/>
        </w:rPr>
        <w:t xml:space="preserve">, </w:t>
      </w:r>
      <w:r w:rsidRPr="006633C2">
        <w:t>који мора бити изведе</w:t>
      </w:r>
      <w:r w:rsidRPr="006633C2">
        <w:rPr>
          <w:lang w:val="sr-Cyrl-CS"/>
        </w:rPr>
        <w:t>н</w:t>
      </w:r>
      <w:r w:rsidRPr="006633C2">
        <w:t xml:space="preserve"> као подземни </w:t>
      </w:r>
      <w:r w:rsidRPr="006633C2">
        <w:rPr>
          <w:lang w:val="sr-Latn-CS"/>
        </w:rPr>
        <w:t>у целом распону од локације Понуђача са које реализује сервис до локације Наручиоца.</w:t>
      </w:r>
    </w:p>
    <w:p w:rsidR="008C5C83" w:rsidRPr="006633C2" w:rsidRDefault="008C5C83" w:rsidP="008C5C83">
      <w:pPr>
        <w:adjustRightInd w:val="0"/>
        <w:ind w:left="72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>Сва инфраструктура (трасе каблова) мора бити правно регулисана.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 xml:space="preserve">Једном годишње у току трајања Мокрањчевих дана (септембар месец у трајању од 10 дана) у Неготину, Понуђач је дужан да Наручиоцу пружи техничку подршку и неопходну брзину за несметани </w:t>
      </w:r>
      <w:r w:rsidRPr="006633C2">
        <w:rPr>
          <w:i/>
          <w:sz w:val="24"/>
          <w:szCs w:val="24"/>
        </w:rPr>
        <w:t>upload</w:t>
      </w:r>
      <w:r w:rsidRPr="006633C2">
        <w:rPr>
          <w:sz w:val="24"/>
          <w:szCs w:val="24"/>
          <w:lang w:val="sr-Cyrl-CS"/>
        </w:rPr>
        <w:t xml:space="preserve"> видеа на свој сајт без икакве накаде.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>Све трошкове инсталације и конфигурације опреме као и саме опреме за приступ И</w:t>
      </w:r>
      <w:bookmarkStart w:id="0" w:name="_GoBack"/>
      <w:bookmarkEnd w:id="0"/>
      <w:r w:rsidRPr="006633C2">
        <w:rPr>
          <w:sz w:val="24"/>
          <w:szCs w:val="24"/>
          <w:lang w:val="sr-Cyrl-CS"/>
        </w:rPr>
        <w:t>нтернету сноси Понуђач.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>Понуђач мора да пружи сву стручну и техничк</w:t>
      </w:r>
      <w:r w:rsidR="00AF516E">
        <w:rPr>
          <w:sz w:val="24"/>
          <w:szCs w:val="24"/>
          <w:lang w:val="sr-Cyrl-CS"/>
        </w:rPr>
        <w:t>у подршку приликом инсталирања</w:t>
      </w:r>
      <w:r w:rsidR="00AF516E">
        <w:rPr>
          <w:sz w:val="24"/>
          <w:szCs w:val="24"/>
        </w:rPr>
        <w:t xml:space="preserve"> и </w:t>
      </w:r>
      <w:r w:rsidRPr="006633C2">
        <w:rPr>
          <w:sz w:val="24"/>
          <w:szCs w:val="24"/>
          <w:lang w:val="sr-Cyrl-CS"/>
        </w:rPr>
        <w:t>подешавања</w:t>
      </w:r>
      <w:r w:rsidR="00AF516E">
        <w:rPr>
          <w:sz w:val="24"/>
          <w:szCs w:val="24"/>
          <w:lang w:val="sr-Cyrl-CS"/>
        </w:rPr>
        <w:t xml:space="preserve"> система</w:t>
      </w:r>
      <w:r w:rsidRPr="006633C2">
        <w:rPr>
          <w:sz w:val="24"/>
          <w:szCs w:val="24"/>
          <w:lang w:val="sr-Cyrl-CS"/>
        </w:rPr>
        <w:t>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 xml:space="preserve">Понуђач мора да достави пример свог </w:t>
      </w:r>
      <w:proofErr w:type="spellStart"/>
      <w:r w:rsidRPr="006633C2">
        <w:rPr>
          <w:i/>
          <w:sz w:val="24"/>
          <w:szCs w:val="24"/>
        </w:rPr>
        <w:t>ServiceLevelAgreement</w:t>
      </w:r>
      <w:proofErr w:type="spellEnd"/>
      <w:r w:rsidRPr="006633C2">
        <w:rPr>
          <w:i/>
          <w:sz w:val="24"/>
          <w:szCs w:val="24"/>
          <w:lang w:val="sr-Cyrl-CS"/>
        </w:rPr>
        <w:t xml:space="preserve"> (</w:t>
      </w:r>
      <w:r w:rsidRPr="006633C2">
        <w:rPr>
          <w:i/>
          <w:sz w:val="24"/>
          <w:szCs w:val="24"/>
        </w:rPr>
        <w:t>SLA</w:t>
      </w:r>
      <w:r w:rsidRPr="006633C2">
        <w:rPr>
          <w:i/>
          <w:sz w:val="24"/>
          <w:szCs w:val="24"/>
          <w:lang w:val="sr-Cyrl-CS"/>
        </w:rPr>
        <w:t>)</w:t>
      </w:r>
      <w:r w:rsidRPr="006633C2">
        <w:rPr>
          <w:sz w:val="24"/>
          <w:szCs w:val="24"/>
          <w:lang w:val="sr-Cyrl-CS"/>
        </w:rPr>
        <w:t xml:space="preserve"> уговора у коме декларише </w:t>
      </w:r>
      <w:r w:rsidRPr="006633C2">
        <w:rPr>
          <w:i/>
          <w:sz w:val="24"/>
          <w:szCs w:val="24"/>
        </w:rPr>
        <w:t>SLA</w:t>
      </w:r>
      <w:r w:rsidRPr="006633C2">
        <w:rPr>
          <w:sz w:val="24"/>
          <w:szCs w:val="24"/>
          <w:lang w:val="sr-Cyrl-CS"/>
        </w:rPr>
        <w:t xml:space="preserve"> параметре и накнаде-пенале.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>Понуђач мора да понуди решење за поздану и ефикасну електронску комуникацију уз потпуну контолу маил сервера и максималну сигурност података.</w:t>
      </w:r>
      <w:r w:rsidRPr="006633C2">
        <w:rPr>
          <w:sz w:val="24"/>
          <w:szCs w:val="24"/>
        </w:rPr>
        <w:t xml:space="preserve"> </w:t>
      </w:r>
      <w:proofErr w:type="gramStart"/>
      <w:r w:rsidRPr="006633C2">
        <w:rPr>
          <w:sz w:val="24"/>
          <w:szCs w:val="24"/>
        </w:rPr>
        <w:t>Величина  MAILBOX</w:t>
      </w:r>
      <w:proofErr w:type="gramEnd"/>
      <w:r w:rsidRPr="006633C2">
        <w:rPr>
          <w:sz w:val="24"/>
          <w:szCs w:val="24"/>
        </w:rPr>
        <w:t xml:space="preserve"> STORAGE-а мора бити минимум 100 GB. Потребна је антивирус и антиспам провера, редован back-up и коришћење свих стандардних e-mail клијената. Број налога на датом простору простору треба да буде без ограничења.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 xml:space="preserve">Понуђач мора да поседује поростор за чување података на диску у </w:t>
      </w:r>
      <w:r w:rsidRPr="006633C2">
        <w:rPr>
          <w:sz w:val="24"/>
          <w:szCs w:val="24"/>
        </w:rPr>
        <w:t>Cloud</w:t>
      </w:r>
      <w:r w:rsidRPr="006633C2">
        <w:rPr>
          <w:sz w:val="24"/>
          <w:szCs w:val="24"/>
          <w:lang w:val="sr-Cyrl-CS"/>
        </w:rPr>
        <w:t>-</w:t>
      </w:r>
      <w:r w:rsidRPr="006633C2">
        <w:rPr>
          <w:sz w:val="24"/>
          <w:szCs w:val="24"/>
        </w:rPr>
        <w:t xml:space="preserve">u уз могућност приступа подацима са различитих уређаја. Капацитет диска треба да буде минимум 1.5TB и да омогућава проиступ за </w:t>
      </w:r>
      <w:proofErr w:type="gramStart"/>
      <w:r w:rsidRPr="006633C2">
        <w:rPr>
          <w:sz w:val="24"/>
          <w:szCs w:val="24"/>
        </w:rPr>
        <w:t>10  разлићитих</w:t>
      </w:r>
      <w:proofErr w:type="gramEnd"/>
      <w:r w:rsidRPr="006633C2">
        <w:rPr>
          <w:sz w:val="24"/>
          <w:szCs w:val="24"/>
        </w:rPr>
        <w:t xml:space="preserve"> корисника. Потребно је омогућити повезивање више крајњих корисника, дељење фолдера</w:t>
      </w:r>
      <w:proofErr w:type="gramStart"/>
      <w:r w:rsidRPr="006633C2">
        <w:rPr>
          <w:sz w:val="24"/>
          <w:szCs w:val="24"/>
        </w:rPr>
        <w:t>,  додењивање</w:t>
      </w:r>
      <w:proofErr w:type="gramEnd"/>
      <w:r w:rsidRPr="006633C2">
        <w:rPr>
          <w:sz w:val="24"/>
          <w:szCs w:val="24"/>
        </w:rPr>
        <w:t xml:space="preserve"> рола, контролу приступа, синхронизацију садржаја на више уређаја, backup</w:t>
      </w:r>
      <w:r w:rsidRPr="006633C2">
        <w:rPr>
          <w:b/>
          <w:bCs/>
          <w:sz w:val="24"/>
          <w:szCs w:val="24"/>
        </w:rPr>
        <w:t>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>Понуђач мора да обезбеди службу за пријем проблема пословних корисника која је на располагању 24 часа током целог уговореног периода за услугу.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 xml:space="preserve">Пријављивање проблема се врши путем телефона, </w:t>
      </w:r>
      <w:r w:rsidRPr="006633C2">
        <w:rPr>
          <w:i/>
          <w:sz w:val="24"/>
          <w:szCs w:val="24"/>
        </w:rPr>
        <w:t>e</w:t>
      </w:r>
      <w:r w:rsidRPr="006633C2">
        <w:rPr>
          <w:i/>
          <w:sz w:val="24"/>
          <w:szCs w:val="24"/>
          <w:lang w:val="sr-Cyrl-CS"/>
        </w:rPr>
        <w:t>-</w:t>
      </w:r>
      <w:r w:rsidRPr="006633C2">
        <w:rPr>
          <w:i/>
          <w:sz w:val="24"/>
          <w:szCs w:val="24"/>
        </w:rPr>
        <w:t>mail</w:t>
      </w:r>
      <w:r w:rsidRPr="006633C2">
        <w:rPr>
          <w:sz w:val="24"/>
          <w:szCs w:val="24"/>
          <w:lang w:val="sr-Cyrl-CS"/>
        </w:rPr>
        <w:t xml:space="preserve"> порука и/или корисничког </w:t>
      </w:r>
      <w:r w:rsidRPr="006633C2">
        <w:rPr>
          <w:i/>
          <w:sz w:val="24"/>
          <w:szCs w:val="24"/>
        </w:rPr>
        <w:t>W</w:t>
      </w:r>
      <w:r w:rsidRPr="006633C2">
        <w:rPr>
          <w:i/>
          <w:sz w:val="24"/>
          <w:szCs w:val="24"/>
          <w:lang w:val="sr-Cyrl-CS"/>
        </w:rPr>
        <w:t>е</w:t>
      </w:r>
      <w:r w:rsidRPr="006633C2">
        <w:rPr>
          <w:i/>
          <w:sz w:val="24"/>
          <w:szCs w:val="24"/>
        </w:rPr>
        <w:t>b</w:t>
      </w:r>
      <w:r w:rsidRPr="006633C2">
        <w:rPr>
          <w:sz w:val="24"/>
          <w:szCs w:val="24"/>
          <w:lang w:val="sr-Cyrl-CS"/>
        </w:rPr>
        <w:t xml:space="preserve"> интерфејса. Служба за пријем проблема мора да пружи могућност увида у статус извршавања свих отворених захтева везаних за техничку подршку и сервисирање, као и да има могућност прегледа архиве затворених случајева.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>У случају пријаве проблема, време одзива не сме бити дуже од 90 минута.</w:t>
      </w:r>
    </w:p>
    <w:p w:rsidR="008C5C83" w:rsidRPr="006633C2" w:rsidRDefault="008C5C83" w:rsidP="008C5C83">
      <w:pPr>
        <w:widowControl/>
        <w:numPr>
          <w:ilvl w:val="0"/>
          <w:numId w:val="7"/>
        </w:numPr>
        <w:suppressAutoHyphens/>
        <w:adjustRightInd w:val="0"/>
        <w:jc w:val="both"/>
        <w:rPr>
          <w:sz w:val="24"/>
          <w:szCs w:val="24"/>
          <w:lang w:val="sr-Cyrl-CS"/>
        </w:rPr>
      </w:pPr>
      <w:r w:rsidRPr="006633C2">
        <w:rPr>
          <w:sz w:val="24"/>
          <w:szCs w:val="24"/>
          <w:lang w:val="sr-Cyrl-CS"/>
        </w:rPr>
        <w:t>У случају да је утврђена сметња, њено отклањање не сме бити дуже од 48 сати.</w:t>
      </w:r>
    </w:p>
    <w:p w:rsidR="008C5C83" w:rsidRPr="006633C2" w:rsidRDefault="008C5C83" w:rsidP="008C5C83">
      <w:pPr>
        <w:rPr>
          <w:b/>
          <w:sz w:val="24"/>
          <w:szCs w:val="24"/>
        </w:rPr>
      </w:pPr>
    </w:p>
    <w:p w:rsidR="006A1A15" w:rsidRPr="006633C2" w:rsidRDefault="006A1A15" w:rsidP="008C5C83">
      <w:pPr>
        <w:pStyle w:val="ListParagraph"/>
        <w:spacing w:line="240" w:lineRule="auto"/>
        <w:ind w:left="0"/>
        <w:jc w:val="both"/>
        <w:rPr>
          <w:b/>
          <w:bCs/>
          <w:i/>
          <w:iCs/>
        </w:rPr>
      </w:pPr>
    </w:p>
    <w:sectPr w:rsidR="006A1A15" w:rsidRPr="006633C2" w:rsidSect="001565D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2A134C93"/>
    <w:multiLevelType w:val="hybridMultilevel"/>
    <w:tmpl w:val="144E54D4"/>
    <w:lvl w:ilvl="0" w:tplc="D2D02F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C343F"/>
    <w:multiLevelType w:val="hybridMultilevel"/>
    <w:tmpl w:val="24B6C1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B6DE2"/>
    <w:multiLevelType w:val="hybridMultilevel"/>
    <w:tmpl w:val="8F44A846"/>
    <w:lvl w:ilvl="0" w:tplc="D0AA970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65718"/>
    <w:multiLevelType w:val="hybridMultilevel"/>
    <w:tmpl w:val="CD1A087C"/>
    <w:lvl w:ilvl="0" w:tplc="E0B0412E">
      <w:start w:val="1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8C5751F"/>
    <w:multiLevelType w:val="multilevel"/>
    <w:tmpl w:val="1E9EF9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7C726C6E"/>
    <w:multiLevelType w:val="hybridMultilevel"/>
    <w:tmpl w:val="EFA89F92"/>
    <w:lvl w:ilvl="0" w:tplc="26502B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6039C"/>
    <w:multiLevelType w:val="hybridMultilevel"/>
    <w:tmpl w:val="8872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A8E"/>
    <w:rsid w:val="00067BFE"/>
    <w:rsid w:val="000760CD"/>
    <w:rsid w:val="000A2786"/>
    <w:rsid w:val="000E79A2"/>
    <w:rsid w:val="00120101"/>
    <w:rsid w:val="001565D6"/>
    <w:rsid w:val="00160D93"/>
    <w:rsid w:val="001A4351"/>
    <w:rsid w:val="001E534D"/>
    <w:rsid w:val="00234E16"/>
    <w:rsid w:val="002D3397"/>
    <w:rsid w:val="00373186"/>
    <w:rsid w:val="003A5BA1"/>
    <w:rsid w:val="003D5167"/>
    <w:rsid w:val="003F6868"/>
    <w:rsid w:val="004636D9"/>
    <w:rsid w:val="00474FAE"/>
    <w:rsid w:val="0047720B"/>
    <w:rsid w:val="004A4FE1"/>
    <w:rsid w:val="004E1FB2"/>
    <w:rsid w:val="00552299"/>
    <w:rsid w:val="005E1128"/>
    <w:rsid w:val="005E4DF3"/>
    <w:rsid w:val="0061130A"/>
    <w:rsid w:val="00626FD9"/>
    <w:rsid w:val="00645C59"/>
    <w:rsid w:val="006633C2"/>
    <w:rsid w:val="00683197"/>
    <w:rsid w:val="00684919"/>
    <w:rsid w:val="006A1A15"/>
    <w:rsid w:val="006A67DB"/>
    <w:rsid w:val="006B6652"/>
    <w:rsid w:val="006C30C0"/>
    <w:rsid w:val="00751993"/>
    <w:rsid w:val="00873269"/>
    <w:rsid w:val="00875459"/>
    <w:rsid w:val="00880B04"/>
    <w:rsid w:val="00896A43"/>
    <w:rsid w:val="008C5C83"/>
    <w:rsid w:val="00943E70"/>
    <w:rsid w:val="009A00AB"/>
    <w:rsid w:val="009D2A34"/>
    <w:rsid w:val="009F5DAF"/>
    <w:rsid w:val="00A067E8"/>
    <w:rsid w:val="00A3123B"/>
    <w:rsid w:val="00A4515C"/>
    <w:rsid w:val="00A606F1"/>
    <w:rsid w:val="00A72A8E"/>
    <w:rsid w:val="00A92045"/>
    <w:rsid w:val="00AA03B4"/>
    <w:rsid w:val="00AF516E"/>
    <w:rsid w:val="00B063B9"/>
    <w:rsid w:val="00B11FBB"/>
    <w:rsid w:val="00B20709"/>
    <w:rsid w:val="00B30CCA"/>
    <w:rsid w:val="00B45158"/>
    <w:rsid w:val="00BE1C2D"/>
    <w:rsid w:val="00C00B96"/>
    <w:rsid w:val="00C01760"/>
    <w:rsid w:val="00C20CED"/>
    <w:rsid w:val="00C22AD3"/>
    <w:rsid w:val="00CA7F12"/>
    <w:rsid w:val="00CB131B"/>
    <w:rsid w:val="00CB26CA"/>
    <w:rsid w:val="00CC4555"/>
    <w:rsid w:val="00D060B6"/>
    <w:rsid w:val="00D35934"/>
    <w:rsid w:val="00D47DDF"/>
    <w:rsid w:val="00DC2C72"/>
    <w:rsid w:val="00DF4D19"/>
    <w:rsid w:val="00E26241"/>
    <w:rsid w:val="00E52F5F"/>
    <w:rsid w:val="00F53DC8"/>
    <w:rsid w:val="00F654AA"/>
    <w:rsid w:val="00F73609"/>
    <w:rsid w:val="00F86D83"/>
    <w:rsid w:val="00F86DB6"/>
    <w:rsid w:val="00FB309F"/>
    <w:rsid w:val="00FB74F1"/>
    <w:rsid w:val="00FD6A3A"/>
    <w:rsid w:val="00FF6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8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99"/>
    <w:qFormat/>
    <w:rsid w:val="00A72A8E"/>
    <w:pPr>
      <w:ind w:left="3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2A8E"/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A72A8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72A8E"/>
    <w:rPr>
      <w:rFonts w:ascii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99"/>
    <w:rsid w:val="00A72A8E"/>
  </w:style>
  <w:style w:type="paragraph" w:styleId="ListParagraph">
    <w:name w:val="List Paragraph"/>
    <w:basedOn w:val="Normal"/>
    <w:uiPriority w:val="34"/>
    <w:qFormat/>
    <w:rsid w:val="00CB131B"/>
    <w:pPr>
      <w:widowControl/>
      <w:suppressAutoHyphens/>
      <w:autoSpaceDE/>
      <w:autoSpaceDN/>
      <w:spacing w:line="100" w:lineRule="atLeast"/>
      <w:ind w:left="720"/>
    </w:pPr>
    <w:rPr>
      <w:rFonts w:eastAsia="Calibri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D359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">
    <w:name w:val="Style"/>
    <w:rsid w:val="00D359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C5C8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C5C83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6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ПОНУДЕ</vt:lpstr>
    </vt:vector>
  </TitlesOfParts>
  <Company>Grizli777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ПОНУДЕ</dc:title>
  <dc:subject/>
  <dc:creator>Tanja Karic</dc:creator>
  <cp:keywords/>
  <dc:description/>
  <cp:lastModifiedBy>Korisnik</cp:lastModifiedBy>
  <cp:revision>23</cp:revision>
  <cp:lastPrinted>2022-06-24T08:38:00Z</cp:lastPrinted>
  <dcterms:created xsi:type="dcterms:W3CDTF">2021-09-16T10:16:00Z</dcterms:created>
  <dcterms:modified xsi:type="dcterms:W3CDTF">2022-06-29T06:06:00Z</dcterms:modified>
</cp:coreProperties>
</file>