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F730E" w14:textId="77777777" w:rsidR="003436FE" w:rsidRPr="00B60697" w:rsidRDefault="00B60697" w:rsidP="00B60697">
      <w:pPr>
        <w:pStyle w:val="Subtitle"/>
        <w:spacing w:after="240"/>
        <w:rPr>
          <w:lang w:val="en-GB"/>
        </w:rPr>
      </w:pPr>
      <w:r>
        <w:rPr>
          <w:lang w:val="en-GB"/>
        </w:rPr>
        <w:t xml:space="preserve">REFERENCE: </w:t>
      </w:r>
      <w:r w:rsidRPr="00B60697">
        <w:rPr>
          <w:lang w:val="en-GB"/>
        </w:rPr>
        <w:t>CB007.2.32.150-T05</w:t>
      </w:r>
    </w:p>
    <w:p w14:paraId="42BDBF3F"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045EA197" w14:textId="77777777" w:rsidR="003436FE" w:rsidRPr="002B370E" w:rsidRDefault="003436FE">
      <w:pPr>
        <w:pStyle w:val="Subtitle"/>
        <w:spacing w:after="240"/>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 xml:space="preserve">nternet at this address: </w:t>
      </w:r>
      <w:hyperlink r:id="rId8" w:history="1">
        <w:r w:rsidR="00996707" w:rsidRPr="005D1583">
          <w:rPr>
            <w:rStyle w:val="Hyperlink"/>
            <w:sz w:val="22"/>
            <w:szCs w:val="22"/>
            <w:lang w:val="en-GB"/>
          </w:rPr>
          <w:t>http://ec.europa.eu/europeaid/prag/document.do</w:t>
        </w:r>
      </w:hyperlink>
      <w:r w:rsidR="00996707">
        <w:rPr>
          <w:sz w:val="22"/>
          <w:szCs w:val="22"/>
          <w:lang w:val="en-GB"/>
        </w:rPr>
        <w:t xml:space="preserve"> </w:t>
      </w:r>
      <w:r w:rsidRPr="002B370E">
        <w:rPr>
          <w:sz w:val="22"/>
          <w:szCs w:val="22"/>
          <w:lang w:val="en-GB"/>
        </w:rPr>
        <w:t xml:space="preserve">). </w:t>
      </w:r>
    </w:p>
    <w:p w14:paraId="3D69DF32"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Services to be provided</w:t>
      </w:r>
    </w:p>
    <w:p w14:paraId="21A443A1"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35C32F63" w14:textId="77777777" w:rsidR="003436FE" w:rsidRPr="002B370E" w:rsidRDefault="003436FE" w:rsidP="003436FE">
      <w:pPr>
        <w:keepNext/>
        <w:numPr>
          <w:ilvl w:val="0"/>
          <w:numId w:val="26"/>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14656633" w14:textId="77777777" w:rsidTr="00010683">
        <w:tc>
          <w:tcPr>
            <w:tcW w:w="4820" w:type="dxa"/>
            <w:tcBorders>
              <w:bottom w:val="nil"/>
            </w:tcBorders>
          </w:tcPr>
          <w:p w14:paraId="1BFDAFC6" w14:textId="77777777" w:rsidR="003436FE" w:rsidRPr="002B370E" w:rsidRDefault="003436FE">
            <w:pPr>
              <w:rPr>
                <w:sz w:val="22"/>
                <w:szCs w:val="22"/>
              </w:rPr>
            </w:pPr>
          </w:p>
        </w:tc>
        <w:tc>
          <w:tcPr>
            <w:tcW w:w="1972" w:type="dxa"/>
            <w:shd w:val="pct10" w:color="auto" w:fill="FFFFFF"/>
          </w:tcPr>
          <w:p w14:paraId="6E4D0B5B"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1CB98664" w14:textId="77777777" w:rsidR="003436FE" w:rsidRPr="002B370E" w:rsidRDefault="003436FE">
            <w:pPr>
              <w:jc w:val="center"/>
              <w:rPr>
                <w:b/>
                <w:sz w:val="22"/>
                <w:szCs w:val="22"/>
              </w:rPr>
            </w:pPr>
            <w:r w:rsidRPr="002B370E">
              <w:rPr>
                <w:b/>
                <w:sz w:val="22"/>
                <w:szCs w:val="22"/>
              </w:rPr>
              <w:t>TIME*</w:t>
            </w:r>
          </w:p>
        </w:tc>
      </w:tr>
      <w:tr w:rsidR="003436FE" w:rsidRPr="002B370E" w14:paraId="66F1FF34" w14:textId="77777777" w:rsidTr="00D27A44">
        <w:trPr>
          <w:trHeight w:val="566"/>
        </w:trPr>
        <w:tc>
          <w:tcPr>
            <w:tcW w:w="4820" w:type="dxa"/>
            <w:shd w:val="pct10" w:color="auto" w:fill="FFFFFF"/>
          </w:tcPr>
          <w:p w14:paraId="110E6B07" w14:textId="5FB86575" w:rsidR="003436FE" w:rsidRPr="002B370E" w:rsidRDefault="00D27A44">
            <w:pPr>
              <w:spacing w:before="120" w:after="120"/>
              <w:rPr>
                <w:b/>
                <w:sz w:val="22"/>
                <w:szCs w:val="22"/>
              </w:rPr>
            </w:pPr>
            <w:r>
              <w:rPr>
                <w:b/>
                <w:sz w:val="22"/>
                <w:szCs w:val="22"/>
              </w:rPr>
              <w:t xml:space="preserve">Site Visit </w:t>
            </w:r>
          </w:p>
        </w:tc>
        <w:tc>
          <w:tcPr>
            <w:tcW w:w="1972" w:type="dxa"/>
          </w:tcPr>
          <w:p w14:paraId="712C9D5E" w14:textId="1A656FF2" w:rsidR="003436FE" w:rsidRPr="002B370E" w:rsidRDefault="00D058C8">
            <w:pPr>
              <w:spacing w:before="120" w:after="120"/>
              <w:jc w:val="center"/>
              <w:rPr>
                <w:sz w:val="22"/>
                <w:szCs w:val="22"/>
              </w:rPr>
            </w:pPr>
            <w:r>
              <w:rPr>
                <w:sz w:val="22"/>
                <w:szCs w:val="22"/>
              </w:rPr>
              <w:t>n/a</w:t>
            </w:r>
          </w:p>
        </w:tc>
        <w:tc>
          <w:tcPr>
            <w:tcW w:w="1572" w:type="dxa"/>
          </w:tcPr>
          <w:p w14:paraId="579E1755" w14:textId="4084581A" w:rsidR="003436FE" w:rsidRPr="002B370E" w:rsidRDefault="003436FE">
            <w:pPr>
              <w:spacing w:before="120" w:after="120"/>
              <w:jc w:val="center"/>
              <w:rPr>
                <w:sz w:val="22"/>
                <w:szCs w:val="22"/>
              </w:rPr>
            </w:pPr>
          </w:p>
        </w:tc>
      </w:tr>
      <w:tr w:rsidR="00D27A44" w:rsidRPr="002B370E" w14:paraId="539F3F07" w14:textId="77777777" w:rsidTr="00010683">
        <w:tc>
          <w:tcPr>
            <w:tcW w:w="4820" w:type="dxa"/>
            <w:shd w:val="pct10" w:color="auto" w:fill="FFFFFF"/>
          </w:tcPr>
          <w:p w14:paraId="4D68E759" w14:textId="30A86004" w:rsidR="00D27A44" w:rsidRPr="002B370E" w:rsidRDefault="00D27A44" w:rsidP="00D27A44">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Pr>
                <w:b/>
                <w:sz w:val="22"/>
                <w:szCs w:val="22"/>
              </w:rPr>
              <w:t>c</w:t>
            </w:r>
            <w:r w:rsidRPr="002B370E">
              <w:rPr>
                <w:b/>
                <w:sz w:val="22"/>
                <w:szCs w:val="22"/>
              </w:rPr>
              <w:t xml:space="preserve">ontracting </w:t>
            </w:r>
            <w:r>
              <w:rPr>
                <w:b/>
                <w:sz w:val="22"/>
                <w:szCs w:val="22"/>
              </w:rPr>
              <w:t>a</w:t>
            </w:r>
            <w:r w:rsidRPr="002B370E">
              <w:rPr>
                <w:b/>
                <w:sz w:val="22"/>
                <w:szCs w:val="22"/>
              </w:rPr>
              <w:t>uthority</w:t>
            </w:r>
          </w:p>
        </w:tc>
        <w:tc>
          <w:tcPr>
            <w:tcW w:w="1972" w:type="dxa"/>
          </w:tcPr>
          <w:p w14:paraId="4C8013E7" w14:textId="6B2D13B5" w:rsidR="00D27A44" w:rsidRPr="002B370E" w:rsidRDefault="00D27A44" w:rsidP="00D27A44">
            <w:pPr>
              <w:spacing w:before="120" w:after="120"/>
              <w:jc w:val="center"/>
              <w:rPr>
                <w:sz w:val="22"/>
                <w:szCs w:val="22"/>
              </w:rPr>
            </w:pPr>
            <w:r>
              <w:rPr>
                <w:sz w:val="22"/>
                <w:szCs w:val="22"/>
              </w:rPr>
              <w:t>29/05/2020</w:t>
            </w:r>
          </w:p>
        </w:tc>
        <w:tc>
          <w:tcPr>
            <w:tcW w:w="1572" w:type="dxa"/>
          </w:tcPr>
          <w:p w14:paraId="68886533" w14:textId="3B292CDF" w:rsidR="00D27A44" w:rsidRPr="002B370E" w:rsidRDefault="00D27A44" w:rsidP="00D27A44">
            <w:pPr>
              <w:spacing w:before="120" w:after="120"/>
              <w:jc w:val="center"/>
              <w:rPr>
                <w:sz w:val="22"/>
                <w:szCs w:val="22"/>
              </w:rPr>
            </w:pPr>
            <w:r>
              <w:rPr>
                <w:sz w:val="22"/>
                <w:szCs w:val="22"/>
              </w:rPr>
              <w:t>15:00</w:t>
            </w:r>
          </w:p>
        </w:tc>
      </w:tr>
      <w:tr w:rsidR="003436FE" w:rsidRPr="002B370E" w14:paraId="0035FC36" w14:textId="77777777" w:rsidTr="00010683">
        <w:tc>
          <w:tcPr>
            <w:tcW w:w="4820" w:type="dxa"/>
            <w:shd w:val="pct10" w:color="auto" w:fill="FFFFFF"/>
          </w:tcPr>
          <w:p w14:paraId="6CD85A3C" w14:textId="77777777"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14:paraId="430AA2A9" w14:textId="2E7EAC34" w:rsidR="003436FE" w:rsidRPr="002B370E" w:rsidRDefault="00D27A44">
            <w:pPr>
              <w:spacing w:before="120" w:after="120"/>
              <w:jc w:val="center"/>
              <w:rPr>
                <w:sz w:val="22"/>
                <w:szCs w:val="22"/>
              </w:rPr>
            </w:pPr>
            <w:r>
              <w:rPr>
                <w:sz w:val="22"/>
                <w:szCs w:val="22"/>
              </w:rPr>
              <w:t>08/06/2020</w:t>
            </w:r>
          </w:p>
        </w:tc>
        <w:tc>
          <w:tcPr>
            <w:tcW w:w="1572" w:type="dxa"/>
          </w:tcPr>
          <w:p w14:paraId="0A0F18C5"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CFEC6D5" w14:textId="77777777" w:rsidTr="00010683">
        <w:tc>
          <w:tcPr>
            <w:tcW w:w="4820" w:type="dxa"/>
            <w:shd w:val="pct10" w:color="auto" w:fill="FFFFFF"/>
          </w:tcPr>
          <w:p w14:paraId="32195166" w14:textId="77777777" w:rsidR="003436FE" w:rsidRPr="002B370E" w:rsidRDefault="003436FE">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10548F39" w14:textId="3E076C6E" w:rsidR="003436FE" w:rsidRPr="002B370E" w:rsidRDefault="00D27A44">
            <w:pPr>
              <w:spacing w:before="120" w:after="120"/>
              <w:jc w:val="center"/>
              <w:rPr>
                <w:sz w:val="22"/>
                <w:szCs w:val="22"/>
              </w:rPr>
            </w:pPr>
            <w:r>
              <w:rPr>
                <w:sz w:val="22"/>
                <w:szCs w:val="22"/>
              </w:rPr>
              <w:t>19/06/2020</w:t>
            </w:r>
          </w:p>
        </w:tc>
        <w:tc>
          <w:tcPr>
            <w:tcW w:w="1572" w:type="dxa"/>
          </w:tcPr>
          <w:p w14:paraId="1707456B" w14:textId="7E3E0AD8" w:rsidR="003436FE" w:rsidRPr="002B370E" w:rsidRDefault="00D27A44">
            <w:pPr>
              <w:spacing w:before="120" w:after="120"/>
              <w:jc w:val="center"/>
              <w:rPr>
                <w:sz w:val="22"/>
                <w:szCs w:val="22"/>
              </w:rPr>
            </w:pPr>
            <w:r>
              <w:rPr>
                <w:sz w:val="22"/>
                <w:szCs w:val="22"/>
              </w:rPr>
              <w:t>13:00</w:t>
            </w:r>
          </w:p>
        </w:tc>
      </w:tr>
      <w:tr w:rsidR="003436FE" w:rsidRPr="002B370E" w14:paraId="7AEBE8FC" w14:textId="77777777" w:rsidTr="00010683">
        <w:tc>
          <w:tcPr>
            <w:tcW w:w="4820" w:type="dxa"/>
            <w:shd w:val="pct10" w:color="auto" w:fill="FFFFFF"/>
          </w:tcPr>
          <w:p w14:paraId="14CAAF8B"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3EBD1880" w14:textId="13170E11" w:rsidR="003436FE" w:rsidRPr="002B370E" w:rsidRDefault="00D27A44">
            <w:pPr>
              <w:spacing w:before="120" w:after="120"/>
              <w:jc w:val="center"/>
              <w:rPr>
                <w:sz w:val="22"/>
                <w:szCs w:val="22"/>
              </w:rPr>
            </w:pPr>
            <w:r>
              <w:rPr>
                <w:sz w:val="22"/>
                <w:szCs w:val="22"/>
              </w:rPr>
              <w:t>19/06/2020</w:t>
            </w:r>
          </w:p>
        </w:tc>
        <w:tc>
          <w:tcPr>
            <w:tcW w:w="1572" w:type="dxa"/>
          </w:tcPr>
          <w:p w14:paraId="7761B865"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722B9F5A" w14:textId="77777777" w:rsidTr="00010683">
        <w:tc>
          <w:tcPr>
            <w:tcW w:w="4820" w:type="dxa"/>
            <w:shd w:val="pct10" w:color="auto" w:fill="FFFFFF"/>
          </w:tcPr>
          <w:p w14:paraId="4755F3C6" w14:textId="77777777" w:rsidR="003436FE" w:rsidRPr="002B370E" w:rsidRDefault="003436FE">
            <w:pPr>
              <w:spacing w:before="120" w:after="120"/>
              <w:rPr>
                <w:b/>
                <w:sz w:val="22"/>
                <w:szCs w:val="22"/>
              </w:rPr>
            </w:pPr>
            <w:r w:rsidRPr="002B370E">
              <w:rPr>
                <w:b/>
                <w:sz w:val="22"/>
                <w:szCs w:val="22"/>
              </w:rPr>
              <w:t xml:space="preserve">Notification of award </w:t>
            </w:r>
          </w:p>
        </w:tc>
        <w:tc>
          <w:tcPr>
            <w:tcW w:w="1972" w:type="dxa"/>
          </w:tcPr>
          <w:p w14:paraId="4775BFE2" w14:textId="519D885A" w:rsidR="003436FE" w:rsidRPr="002B370E" w:rsidRDefault="00D27A44">
            <w:pPr>
              <w:spacing w:before="120" w:after="120"/>
              <w:jc w:val="center"/>
              <w:rPr>
                <w:sz w:val="22"/>
                <w:szCs w:val="22"/>
              </w:rPr>
            </w:pPr>
            <w:r>
              <w:rPr>
                <w:sz w:val="22"/>
                <w:szCs w:val="22"/>
              </w:rPr>
              <w:t>19/06/2020</w:t>
            </w:r>
          </w:p>
        </w:tc>
        <w:tc>
          <w:tcPr>
            <w:tcW w:w="1572" w:type="dxa"/>
          </w:tcPr>
          <w:p w14:paraId="0B4F097C"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91BFCEC" w14:textId="77777777" w:rsidTr="00010683">
        <w:tc>
          <w:tcPr>
            <w:tcW w:w="4820" w:type="dxa"/>
            <w:shd w:val="pct10" w:color="auto" w:fill="FFFFFF"/>
          </w:tcPr>
          <w:p w14:paraId="0E8D4093" w14:textId="77777777" w:rsidR="003436FE" w:rsidRPr="002B370E" w:rsidRDefault="003436FE">
            <w:pPr>
              <w:spacing w:before="120" w:after="120"/>
              <w:rPr>
                <w:b/>
                <w:sz w:val="22"/>
                <w:szCs w:val="22"/>
              </w:rPr>
            </w:pPr>
            <w:r w:rsidRPr="002B370E">
              <w:rPr>
                <w:b/>
                <w:sz w:val="22"/>
                <w:szCs w:val="22"/>
              </w:rPr>
              <w:t>Contract signature</w:t>
            </w:r>
          </w:p>
        </w:tc>
        <w:tc>
          <w:tcPr>
            <w:tcW w:w="1972" w:type="dxa"/>
          </w:tcPr>
          <w:p w14:paraId="5BF30B10" w14:textId="575F2690" w:rsidR="003436FE" w:rsidRPr="002B370E" w:rsidRDefault="00D27A44">
            <w:pPr>
              <w:spacing w:before="120" w:after="120"/>
              <w:jc w:val="center"/>
              <w:rPr>
                <w:sz w:val="22"/>
                <w:szCs w:val="22"/>
              </w:rPr>
            </w:pPr>
            <w:r>
              <w:rPr>
                <w:sz w:val="22"/>
                <w:szCs w:val="22"/>
              </w:rPr>
              <w:t>22/06/2020</w:t>
            </w:r>
          </w:p>
        </w:tc>
        <w:tc>
          <w:tcPr>
            <w:tcW w:w="1572" w:type="dxa"/>
          </w:tcPr>
          <w:p w14:paraId="15FC3F7B" w14:textId="77777777" w:rsidR="003436FE" w:rsidRPr="002B370E" w:rsidRDefault="003436FE">
            <w:pPr>
              <w:spacing w:before="120" w:after="120"/>
              <w:jc w:val="center"/>
              <w:rPr>
                <w:sz w:val="22"/>
                <w:szCs w:val="22"/>
              </w:rPr>
            </w:pPr>
            <w:r w:rsidRPr="002B370E">
              <w:rPr>
                <w:sz w:val="22"/>
                <w:szCs w:val="22"/>
              </w:rPr>
              <w:t>-</w:t>
            </w:r>
          </w:p>
        </w:tc>
      </w:tr>
      <w:tr w:rsidR="003436FE" w:rsidRPr="002B370E" w14:paraId="0ECB79BC" w14:textId="77777777" w:rsidTr="00010683">
        <w:tc>
          <w:tcPr>
            <w:tcW w:w="4820" w:type="dxa"/>
            <w:shd w:val="pct10" w:color="auto" w:fill="FFFFFF"/>
          </w:tcPr>
          <w:p w14:paraId="11C295CC" w14:textId="77777777" w:rsidR="003436FE" w:rsidRPr="002B370E" w:rsidRDefault="003436FE">
            <w:pPr>
              <w:spacing w:before="120" w:after="120"/>
              <w:rPr>
                <w:b/>
                <w:sz w:val="22"/>
                <w:szCs w:val="22"/>
              </w:rPr>
            </w:pPr>
            <w:r>
              <w:rPr>
                <w:b/>
                <w:sz w:val="22"/>
                <w:szCs w:val="22"/>
              </w:rPr>
              <w:t>Start</w:t>
            </w:r>
            <w:r w:rsidRPr="002B370E">
              <w:rPr>
                <w:b/>
                <w:sz w:val="22"/>
                <w:szCs w:val="22"/>
              </w:rPr>
              <w:t xml:space="preserve"> date</w:t>
            </w:r>
          </w:p>
        </w:tc>
        <w:tc>
          <w:tcPr>
            <w:tcW w:w="1972" w:type="dxa"/>
          </w:tcPr>
          <w:p w14:paraId="70F95F17" w14:textId="4A05C848" w:rsidR="003436FE" w:rsidRPr="002B370E" w:rsidRDefault="00D27A44">
            <w:pPr>
              <w:spacing w:before="120" w:after="120"/>
              <w:jc w:val="center"/>
              <w:rPr>
                <w:sz w:val="22"/>
                <w:szCs w:val="22"/>
              </w:rPr>
            </w:pPr>
            <w:r>
              <w:rPr>
                <w:sz w:val="22"/>
                <w:szCs w:val="22"/>
              </w:rPr>
              <w:t>23/06/2020</w:t>
            </w:r>
          </w:p>
        </w:tc>
        <w:tc>
          <w:tcPr>
            <w:tcW w:w="1572" w:type="dxa"/>
          </w:tcPr>
          <w:p w14:paraId="29C1E719" w14:textId="77777777" w:rsidR="003436FE" w:rsidRPr="002B370E" w:rsidRDefault="003436FE">
            <w:pPr>
              <w:spacing w:before="120" w:after="120"/>
              <w:jc w:val="center"/>
              <w:rPr>
                <w:sz w:val="22"/>
                <w:szCs w:val="22"/>
              </w:rPr>
            </w:pPr>
            <w:r w:rsidRPr="002B370E">
              <w:rPr>
                <w:sz w:val="22"/>
                <w:szCs w:val="22"/>
              </w:rPr>
              <w:t>-</w:t>
            </w:r>
          </w:p>
        </w:tc>
      </w:tr>
    </w:tbl>
    <w:p w14:paraId="2F09D7FF" w14:textId="77777777" w:rsidR="003436FE" w:rsidRPr="002B370E" w:rsidRDefault="003436FE" w:rsidP="003436FE">
      <w:pPr>
        <w:spacing w:before="120" w:after="240"/>
        <w:rPr>
          <w:b/>
          <w:sz w:val="22"/>
          <w:szCs w:val="22"/>
        </w:rPr>
      </w:pPr>
      <w:r w:rsidRPr="002B370E">
        <w:rPr>
          <w:b/>
          <w:sz w:val="22"/>
          <w:szCs w:val="22"/>
        </w:rPr>
        <w:t xml:space="preserve">* All times are in the time zone of the country of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r w:rsidRPr="002B370E">
        <w:rPr>
          <w:b/>
          <w:sz w:val="22"/>
          <w:szCs w:val="22"/>
        </w:rPr>
        <w:br/>
      </w:r>
      <w:r w:rsidRPr="002B370E">
        <w:rPr>
          <w:sz w:val="22"/>
          <w:szCs w:val="22"/>
          <w:vertAlign w:val="superscript"/>
        </w:rPr>
        <w:sym w:font="Monotype Sorts" w:char="F027"/>
      </w:r>
      <w:r w:rsidRPr="002B370E">
        <w:rPr>
          <w:sz w:val="22"/>
          <w:szCs w:val="22"/>
          <w:vertAlign w:val="superscript"/>
        </w:rPr>
        <w:t xml:space="preserve"> </w:t>
      </w:r>
      <w:r w:rsidRPr="002B370E">
        <w:rPr>
          <w:b/>
          <w:sz w:val="22"/>
          <w:szCs w:val="22"/>
        </w:rPr>
        <w:t>Provisional date</w:t>
      </w:r>
    </w:p>
    <w:p w14:paraId="27B01C0B" w14:textId="77777777" w:rsidR="003436FE" w:rsidRPr="002B370E" w:rsidRDefault="003436FE" w:rsidP="003436FE">
      <w:pPr>
        <w:keepNext/>
        <w:numPr>
          <w:ilvl w:val="0"/>
          <w:numId w:val="2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E33957">
        <w:rPr>
          <w:b/>
          <w:sz w:val="24"/>
          <w:szCs w:val="24"/>
        </w:rPr>
        <w:t xml:space="preserve"> </w:t>
      </w:r>
      <w:r w:rsidR="000544E6">
        <w:rPr>
          <w:b/>
          <w:sz w:val="24"/>
          <w:szCs w:val="24"/>
        </w:rPr>
        <w:t xml:space="preserve">experts and </w:t>
      </w:r>
      <w:r w:rsidRPr="002B370E">
        <w:rPr>
          <w:b/>
          <w:sz w:val="24"/>
          <w:szCs w:val="24"/>
        </w:rPr>
        <w:t>subcontracting</w:t>
      </w:r>
      <w:bookmarkEnd w:id="1"/>
    </w:p>
    <w:p w14:paraId="2A3093A3" w14:textId="77777777" w:rsidR="003436FE" w:rsidRPr="002B370E"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14:paraId="249C8C30" w14:textId="77777777" w:rsidR="003436FE" w:rsidRPr="002B370E" w:rsidRDefault="003436FE" w:rsidP="00F80338">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.1</w:t>
      </w:r>
      <w:r w:rsidR="00BF0BD3">
        <w:rPr>
          <w:sz w:val="22"/>
          <w:szCs w:val="22"/>
        </w:rPr>
        <w:t>.</w:t>
      </w:r>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C330E1">
        <w:rPr>
          <w:sz w:val="22"/>
          <w:szCs w:val="22"/>
        </w:rPr>
        <w:t>1.</w:t>
      </w:r>
      <w:r w:rsidR="004E248D">
        <w:rPr>
          <w:sz w:val="22"/>
          <w:szCs w:val="22"/>
        </w:rPr>
        <w:t xml:space="preserve"> </w:t>
      </w:r>
      <w:r w:rsidR="00F80338">
        <w:rPr>
          <w:sz w:val="22"/>
          <w:szCs w:val="22"/>
        </w:rPr>
        <w:t>(rejection from a</w:t>
      </w:r>
      <w:r w:rsidR="00F80338" w:rsidRPr="00F80338">
        <w:rPr>
          <w:sz w:val="22"/>
          <w:szCs w:val="22"/>
        </w:rPr>
        <w:t xml:space="preserve"> procedure</w:t>
      </w:r>
      <w:r w:rsidR="00F80338">
        <w:rPr>
          <w:sz w:val="22"/>
          <w:szCs w:val="22"/>
        </w:rPr>
        <w:t>)</w:t>
      </w:r>
      <w:r w:rsidR="00F80338" w:rsidRPr="00F80338">
        <w:rPr>
          <w:sz w:val="22"/>
          <w:szCs w:val="22"/>
        </w:rPr>
        <w:t xml:space="preserve"> </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w:t>
      </w:r>
      <w:r w:rsidR="004E248D" w:rsidRPr="00053FC9">
        <w:rPr>
          <w:sz w:val="22"/>
          <w:szCs w:val="22"/>
        </w:rPr>
        <w:t xml:space="preserve"> </w:t>
      </w:r>
      <w:r w:rsidR="004E248D">
        <w:rPr>
          <w:sz w:val="22"/>
          <w:szCs w:val="22"/>
        </w:rPr>
        <w:t>respectively</w:t>
      </w:r>
      <w:r w:rsidRPr="002B370E">
        <w:rPr>
          <w:sz w:val="22"/>
          <w:szCs w:val="22"/>
        </w:rPr>
        <w:t>.</w:t>
      </w:r>
    </w:p>
    <w:p w14:paraId="24BADB37" w14:textId="77777777" w:rsidR="003436FE" w:rsidRDefault="004E248D" w:rsidP="00C3216F">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 be</w:t>
      </w:r>
      <w:r w:rsidRPr="002B370E">
        <w:rPr>
          <w:sz w:val="22"/>
          <w:szCs w:val="22"/>
        </w:rPr>
        <w:t xml:space="preserve"> </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w:t>
      </w:r>
      <w:r w:rsidR="003436FE" w:rsidRPr="002B370E">
        <w:rPr>
          <w:sz w:val="22"/>
          <w:szCs w:val="22"/>
        </w:rPr>
        <w:lastRenderedPageBreak/>
        <w:t xml:space="preserve">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r w:rsidR="003436FE" w:rsidRPr="002B370E">
        <w:rPr>
          <w:sz w:val="22"/>
          <w:szCs w:val="22"/>
        </w:rPr>
        <w:t xml:space="preserve"> </w:t>
      </w:r>
    </w:p>
    <w:p w14:paraId="2F78954A" w14:textId="77777777" w:rsidR="00B60697" w:rsidRDefault="00381AB8" w:rsidP="00B60697">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 xml:space="preserve">The contract between the tenderer/contractor and its experts shall contain a provision that it is subject to the approval of the </w:t>
      </w:r>
      <w:r w:rsidR="005D6CCF">
        <w:rPr>
          <w:sz w:val="22"/>
          <w:szCs w:val="22"/>
        </w:rPr>
        <w:t>partner</w:t>
      </w:r>
      <w:r>
        <w:rPr>
          <w:sz w:val="22"/>
          <w:szCs w:val="22"/>
        </w:rPr>
        <w:t xml:space="preserve"> country. It is furthermore recommended that this contract contains a dispute resolution clause. </w:t>
      </w:r>
    </w:p>
    <w:p w14:paraId="4003F639" w14:textId="77777777" w:rsidR="00D66CD2" w:rsidRPr="00B60697" w:rsidRDefault="00D66CD2" w:rsidP="00B60697">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B60697">
        <w:rPr>
          <w:sz w:val="22"/>
          <w:szCs w:val="22"/>
        </w:rPr>
        <w:t xml:space="preserve">Subcontracting is allowed but the contractor will retain full liability towards the contracting authority for performance of the contract as a whole. If the tenderer intends to subcontract one or more parts of the contracted services, this must be clearly stated in the organisation and methodology and the tender submission form. </w:t>
      </w:r>
    </w:p>
    <w:p w14:paraId="7309C757" w14:textId="77777777" w:rsidR="003436FE" w:rsidRPr="00632671" w:rsidRDefault="003436FE" w:rsidP="003436FE">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All subcontractors must be eligible for the contract.</w:t>
      </w:r>
    </w:p>
    <w:p w14:paraId="59313E41" w14:textId="77777777" w:rsidR="003436FE" w:rsidRPr="00B60697" w:rsidRDefault="003436FE" w:rsidP="00B60697">
      <w:pPr>
        <w:pStyle w:val="BodyText"/>
        <w:numPr>
          <w:ilvl w:val="0"/>
          <w:numId w:val="17"/>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632671">
        <w:rPr>
          <w:sz w:val="22"/>
          <w:szCs w:val="22"/>
        </w:rPr>
        <w:t>Subcontractors cannot be in any of the exclusion situations listed in Section 2.</w:t>
      </w:r>
      <w:r w:rsidR="00C330E1">
        <w:rPr>
          <w:sz w:val="22"/>
          <w:szCs w:val="22"/>
        </w:rPr>
        <w:t>6</w:t>
      </w:r>
      <w:r w:rsidRPr="00632671">
        <w:rPr>
          <w:sz w:val="22"/>
          <w:szCs w:val="22"/>
        </w:rPr>
        <w:t>.</w:t>
      </w:r>
      <w:r w:rsidR="00C330E1">
        <w:rPr>
          <w:sz w:val="22"/>
          <w:szCs w:val="22"/>
        </w:rPr>
        <w:t>10.1</w:t>
      </w:r>
      <w:r w:rsidRPr="00632671">
        <w:rPr>
          <w:sz w:val="22"/>
          <w:szCs w:val="22"/>
        </w:rPr>
        <w:t xml:space="preserve"> of the </w:t>
      </w:r>
      <w:r w:rsidR="00C330E1">
        <w:rPr>
          <w:sz w:val="22"/>
          <w:szCs w:val="22"/>
        </w:rPr>
        <w:t>p</w:t>
      </w:r>
      <w:r w:rsidRPr="00632671">
        <w:rPr>
          <w:sz w:val="22"/>
          <w:szCs w:val="22"/>
        </w:rPr>
        <w:t xml:space="preserve">ractical </w:t>
      </w:r>
      <w:r w:rsidR="00C330E1">
        <w:rPr>
          <w:sz w:val="22"/>
          <w:szCs w:val="22"/>
        </w:rPr>
        <w:t>g</w:t>
      </w:r>
      <w:r w:rsidRPr="00632671">
        <w:rPr>
          <w:sz w:val="22"/>
          <w:szCs w:val="22"/>
        </w:rPr>
        <w:t xml:space="preserve">uide. </w:t>
      </w:r>
    </w:p>
    <w:p w14:paraId="512E21F3" w14:textId="77777777" w:rsidR="003436FE" w:rsidRPr="002B370E" w:rsidRDefault="003436FE" w:rsidP="003436FE">
      <w:pPr>
        <w:widowControl w:val="0"/>
        <w:numPr>
          <w:ilvl w:val="0"/>
          <w:numId w:val="26"/>
        </w:numPr>
        <w:spacing w:before="120" w:after="120"/>
        <w:jc w:val="both"/>
        <w:rPr>
          <w:b/>
          <w:sz w:val="24"/>
          <w:szCs w:val="24"/>
        </w:rPr>
      </w:pPr>
      <w:r w:rsidRPr="002B370E">
        <w:rPr>
          <w:b/>
          <w:sz w:val="24"/>
          <w:szCs w:val="24"/>
        </w:rPr>
        <w:t>Content of tenders</w:t>
      </w:r>
    </w:p>
    <w:p w14:paraId="71D9350D"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34D52265"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Supporting documents and printed literature furnished by the tenderer may be in another language, provided they are accompanied by a translation into the language of the procedure. For the 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14:paraId="6F953B1B" w14:textId="35E369EF" w:rsidR="003436FE" w:rsidRPr="002B370E" w:rsidRDefault="003436FE" w:rsidP="003436FE">
      <w:pPr>
        <w:widowControl w:val="0"/>
        <w:spacing w:before="120" w:after="120"/>
        <w:jc w:val="both"/>
        <w:rPr>
          <w:sz w:val="22"/>
          <w:szCs w:val="22"/>
        </w:rPr>
      </w:pPr>
      <w:r w:rsidRPr="002B370E">
        <w:rPr>
          <w:sz w:val="22"/>
          <w:szCs w:val="22"/>
        </w:rPr>
        <w:t xml:space="preserve">The tender must </w:t>
      </w:r>
      <w:r w:rsidR="002F1241">
        <w:rPr>
          <w:sz w:val="22"/>
          <w:szCs w:val="22"/>
        </w:rPr>
        <w:t>include</w:t>
      </w:r>
      <w:r w:rsidRPr="002B370E">
        <w:rPr>
          <w:sz w:val="22"/>
          <w:szCs w:val="22"/>
        </w:rPr>
        <w:t xml:space="preserve"> a </w:t>
      </w:r>
      <w:r w:rsidR="0021784A">
        <w:rPr>
          <w:sz w:val="22"/>
          <w:szCs w:val="22"/>
        </w:rPr>
        <w:t>t</w:t>
      </w:r>
      <w:r w:rsidRPr="002B370E">
        <w:rPr>
          <w:sz w:val="22"/>
          <w:szCs w:val="22"/>
        </w:rPr>
        <w:t xml:space="preserve">echnical offer and a </w:t>
      </w:r>
      <w:r w:rsidR="0021784A">
        <w:rPr>
          <w:sz w:val="22"/>
          <w:szCs w:val="22"/>
        </w:rPr>
        <w:t>f</w:t>
      </w:r>
      <w:r w:rsidRPr="002B370E">
        <w:rPr>
          <w:sz w:val="22"/>
          <w:szCs w:val="22"/>
        </w:rPr>
        <w:t>inancial offer</w:t>
      </w:r>
      <w:r>
        <w:rPr>
          <w:sz w:val="22"/>
          <w:szCs w:val="22"/>
        </w:rPr>
        <w:t>,</w:t>
      </w:r>
      <w:r w:rsidRPr="002B370E">
        <w:rPr>
          <w:sz w:val="22"/>
          <w:szCs w:val="22"/>
        </w:rPr>
        <w:t xml:space="preserve"> </w:t>
      </w:r>
      <w:r>
        <w:rPr>
          <w:sz w:val="22"/>
          <w:szCs w:val="22"/>
        </w:rPr>
        <w:t>which</w:t>
      </w:r>
      <w:r w:rsidRPr="002B370E">
        <w:rPr>
          <w:sz w:val="22"/>
          <w:szCs w:val="22"/>
        </w:rPr>
        <w:t xml:space="preserve"> must be submitted in separate envelopes (see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Each </w:t>
      </w:r>
      <w:r w:rsidR="0021784A">
        <w:rPr>
          <w:sz w:val="22"/>
          <w:szCs w:val="22"/>
        </w:rPr>
        <w:t>t</w:t>
      </w:r>
      <w:r w:rsidRPr="002B370E">
        <w:rPr>
          <w:sz w:val="22"/>
          <w:szCs w:val="22"/>
        </w:rPr>
        <w:t xml:space="preserve">echnical offer and </w:t>
      </w:r>
      <w:r w:rsidR="0021784A">
        <w:rPr>
          <w:sz w:val="22"/>
          <w:szCs w:val="22"/>
        </w:rPr>
        <w:t>f</w:t>
      </w:r>
      <w:r w:rsidRPr="002B370E">
        <w:rPr>
          <w:sz w:val="22"/>
          <w:szCs w:val="22"/>
        </w:rPr>
        <w:t xml:space="preserve">inancial offer must contain one original, clearly marked </w:t>
      </w:r>
      <w:r>
        <w:rPr>
          <w:b/>
          <w:sz w:val="22"/>
          <w:szCs w:val="22"/>
        </w:rPr>
        <w:t>‘</w:t>
      </w:r>
      <w:r w:rsidRPr="002B370E">
        <w:rPr>
          <w:b/>
          <w:sz w:val="22"/>
          <w:szCs w:val="22"/>
        </w:rPr>
        <w:t>Original</w:t>
      </w:r>
      <w:r>
        <w:rPr>
          <w:b/>
          <w:sz w:val="22"/>
          <w:szCs w:val="22"/>
        </w:rPr>
        <w:t>’</w:t>
      </w:r>
      <w:r w:rsidRPr="002B370E">
        <w:rPr>
          <w:sz w:val="22"/>
          <w:szCs w:val="22"/>
        </w:rPr>
        <w:t xml:space="preserve">. Failure to </w:t>
      </w:r>
      <w:r>
        <w:rPr>
          <w:sz w:val="22"/>
          <w:szCs w:val="22"/>
        </w:rPr>
        <w:t>fulfil</w:t>
      </w:r>
      <w:r w:rsidRPr="002B370E">
        <w:rPr>
          <w:sz w:val="22"/>
          <w:szCs w:val="22"/>
        </w:rPr>
        <w:t xml:space="preserve"> the requirements in clauses 4.1, 4.2 and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will constitute </w:t>
      </w:r>
      <w:r w:rsidR="004E248D">
        <w:rPr>
          <w:sz w:val="22"/>
          <w:szCs w:val="22"/>
        </w:rPr>
        <w:t>an irregularity</w:t>
      </w:r>
      <w:r w:rsidR="004E248D" w:rsidRPr="002B370E">
        <w:rPr>
          <w:sz w:val="22"/>
          <w:szCs w:val="22"/>
        </w:rPr>
        <w:t xml:space="preserve"> </w:t>
      </w:r>
      <w:r w:rsidRPr="002B370E">
        <w:rPr>
          <w:sz w:val="22"/>
          <w:szCs w:val="22"/>
        </w:rPr>
        <w:t>and may result in rejection of the tender.</w:t>
      </w:r>
    </w:p>
    <w:p w14:paraId="4B096069"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41C481AC" w14:textId="77777777"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14:paraId="2AAF820C" w14:textId="77777777" w:rsidR="003436FE" w:rsidRPr="002B370E" w:rsidRDefault="003436FE" w:rsidP="003436FE">
      <w:pPr>
        <w:widowControl w:val="0"/>
        <w:numPr>
          <w:ilvl w:val="0"/>
          <w:numId w:val="20"/>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2A1CC2AE" w14:textId="77777777" w:rsidR="003436FE" w:rsidRPr="00B60697" w:rsidRDefault="003436FE" w:rsidP="003436FE">
      <w:pPr>
        <w:numPr>
          <w:ilvl w:val="0"/>
          <w:numId w:val="27"/>
        </w:numPr>
        <w:tabs>
          <w:tab w:val="clear" w:pos="360"/>
          <w:tab w:val="num" w:pos="851"/>
        </w:tabs>
        <w:spacing w:before="120" w:after="120"/>
        <w:ind w:left="851" w:hanging="284"/>
        <w:jc w:val="both"/>
        <w:rPr>
          <w:sz w:val="22"/>
          <w:szCs w:val="22"/>
        </w:rPr>
      </w:pPr>
      <w:r w:rsidRPr="00B60697">
        <w:rPr>
          <w:sz w:val="22"/>
          <w:szCs w:val="22"/>
        </w:rPr>
        <w:t>Signed statements of exclusivity and availability (using the template included with the tender submission form), one for each key expert, the purpose of which are as follows:</w:t>
      </w:r>
    </w:p>
    <w:p w14:paraId="2C654928" w14:textId="77777777" w:rsidR="003436FE" w:rsidRPr="00B60697" w:rsidRDefault="003436FE" w:rsidP="003436FE">
      <w:pPr>
        <w:numPr>
          <w:ilvl w:val="0"/>
          <w:numId w:val="35"/>
        </w:numPr>
        <w:tabs>
          <w:tab w:val="clear" w:pos="360"/>
        </w:tabs>
        <w:spacing w:before="120" w:after="120"/>
        <w:ind w:left="1276"/>
        <w:jc w:val="both"/>
        <w:rPr>
          <w:sz w:val="22"/>
          <w:szCs w:val="22"/>
        </w:rPr>
      </w:pPr>
      <w:r w:rsidRPr="00B60697">
        <w:rPr>
          <w:sz w:val="22"/>
          <w:szCs w:val="22"/>
        </w:rPr>
        <w:t>The key experts proposed in this tender must not be part of any other tender submitted for this tender procedure. They must therefore commit themselves exclusively to the tenderer.</w:t>
      </w:r>
    </w:p>
    <w:p w14:paraId="44B442FF" w14:textId="77777777" w:rsidR="003436FE" w:rsidRPr="00B60697" w:rsidRDefault="003436FE" w:rsidP="003436FE">
      <w:pPr>
        <w:keepNext/>
        <w:numPr>
          <w:ilvl w:val="0"/>
          <w:numId w:val="35"/>
        </w:numPr>
        <w:tabs>
          <w:tab w:val="clear" w:pos="360"/>
        </w:tabs>
        <w:spacing w:before="120" w:after="120"/>
        <w:ind w:left="1276" w:hanging="357"/>
        <w:jc w:val="both"/>
        <w:rPr>
          <w:sz w:val="22"/>
          <w:szCs w:val="22"/>
        </w:rPr>
      </w:pPr>
      <w:r w:rsidRPr="00B60697">
        <w:rPr>
          <w:sz w:val="22"/>
          <w:szCs w:val="22"/>
        </w:rPr>
        <w:t xml:space="preserve">Each key expert must also undertake to be available, able and willing to work for the whole period scheduled for his/her input to implement the tasks set out in the </w:t>
      </w:r>
      <w:r w:rsidR="0021784A" w:rsidRPr="00B60697">
        <w:rPr>
          <w:sz w:val="22"/>
          <w:szCs w:val="22"/>
        </w:rPr>
        <w:t>t</w:t>
      </w:r>
      <w:r w:rsidRPr="00B60697">
        <w:rPr>
          <w:sz w:val="22"/>
          <w:szCs w:val="22"/>
        </w:rPr>
        <w:t xml:space="preserve">erms of </w:t>
      </w:r>
      <w:r w:rsidR="0021784A" w:rsidRPr="00B60697">
        <w:rPr>
          <w:sz w:val="22"/>
          <w:szCs w:val="22"/>
        </w:rPr>
        <w:t>r</w:t>
      </w:r>
      <w:r w:rsidRPr="00B60697">
        <w:rPr>
          <w:sz w:val="22"/>
          <w:szCs w:val="22"/>
        </w:rPr>
        <w:t xml:space="preserve">eference and/or in the </w:t>
      </w:r>
      <w:r w:rsidR="0021784A" w:rsidRPr="00B60697">
        <w:rPr>
          <w:sz w:val="22"/>
          <w:szCs w:val="22"/>
        </w:rPr>
        <w:t>o</w:t>
      </w:r>
      <w:r w:rsidRPr="00B60697">
        <w:rPr>
          <w:sz w:val="22"/>
          <w:szCs w:val="22"/>
        </w:rPr>
        <w:t>rganisation and methodology.</w:t>
      </w:r>
    </w:p>
    <w:p w14:paraId="527B04B5" w14:textId="77777777" w:rsidR="003436FE" w:rsidRPr="00B60697" w:rsidRDefault="003436FE" w:rsidP="003436FE">
      <w:pPr>
        <w:pStyle w:val="BodyText2"/>
        <w:tabs>
          <w:tab w:val="clear" w:pos="567"/>
        </w:tabs>
        <w:spacing w:before="120" w:after="120"/>
        <w:ind w:left="851"/>
        <w:rPr>
          <w:sz w:val="22"/>
          <w:szCs w:val="22"/>
        </w:rPr>
      </w:pPr>
      <w:r w:rsidRPr="00B60697">
        <w:rPr>
          <w:sz w:val="22"/>
          <w:szCs w:val="22"/>
        </w:rPr>
        <w:t>Note that non-key experts must not be asked to sign statements of exclusivity and availability.</w:t>
      </w:r>
    </w:p>
    <w:p w14:paraId="547065F3" w14:textId="77777777" w:rsidR="003436FE" w:rsidRPr="00B60697" w:rsidRDefault="003436FE" w:rsidP="003436FE">
      <w:pPr>
        <w:pStyle w:val="BodyText2"/>
        <w:tabs>
          <w:tab w:val="clear" w:pos="567"/>
        </w:tabs>
        <w:spacing w:before="120" w:after="120"/>
        <w:ind w:left="851"/>
        <w:rPr>
          <w:sz w:val="22"/>
          <w:szCs w:val="22"/>
        </w:rPr>
      </w:pPr>
      <w:r w:rsidRPr="00B60697">
        <w:rPr>
          <w:sz w:val="22"/>
          <w:szCs w:val="22"/>
        </w:rPr>
        <w:t xml:space="preserve">Any expert working on an EU/EDF-financed project, where the input from his/her position to that contract could be required on the same dates as his/her activities under this contract, must not be proposed as a key expert for this contract under any circumstances. Consequently, the dates included by a key expert in his/her statement </w:t>
      </w:r>
      <w:r w:rsidRPr="00B60697">
        <w:rPr>
          <w:sz w:val="22"/>
          <w:szCs w:val="22"/>
        </w:rPr>
        <w:lastRenderedPageBreak/>
        <w:t>of exclusivity and availability in your tender must not overlap with dates on which he/she is committed to work as a key expert on any other contract.</w:t>
      </w:r>
    </w:p>
    <w:p w14:paraId="7703FF14" w14:textId="77777777" w:rsidR="003436FE" w:rsidRPr="00B60697" w:rsidRDefault="003436FE" w:rsidP="003436FE">
      <w:pPr>
        <w:pStyle w:val="BodyText2"/>
        <w:tabs>
          <w:tab w:val="clear" w:pos="567"/>
        </w:tabs>
        <w:spacing w:before="120" w:after="120"/>
        <w:ind w:left="851"/>
        <w:rPr>
          <w:sz w:val="22"/>
          <w:szCs w:val="22"/>
        </w:rPr>
      </w:pPr>
      <w:r w:rsidRPr="00B60697">
        <w:rPr>
          <w:sz w:val="22"/>
          <w:szCs w:val="22"/>
        </w:rPr>
        <w:t xml:space="preserve">The expert may participate in parallel tender procedures but must inform the </w:t>
      </w:r>
      <w:r w:rsidR="00C330E1" w:rsidRPr="00B60697">
        <w:rPr>
          <w:sz w:val="22"/>
          <w:szCs w:val="22"/>
        </w:rPr>
        <w:t>c</w:t>
      </w:r>
      <w:r w:rsidRPr="00B60697">
        <w:rPr>
          <w:sz w:val="22"/>
          <w:szCs w:val="22"/>
        </w:rPr>
        <w:t xml:space="preserve">ontracting </w:t>
      </w:r>
      <w:r w:rsidR="00C330E1" w:rsidRPr="00B60697">
        <w:rPr>
          <w:sz w:val="22"/>
          <w:szCs w:val="22"/>
        </w:rPr>
        <w:t>a</w:t>
      </w:r>
      <w:r w:rsidRPr="00B60697">
        <w:rPr>
          <w:sz w:val="22"/>
          <w:szCs w:val="22"/>
        </w:rPr>
        <w:t xml:space="preserve">uthority of these in the </w:t>
      </w:r>
      <w:r w:rsidR="0021784A" w:rsidRPr="00B60697">
        <w:rPr>
          <w:sz w:val="22"/>
          <w:szCs w:val="22"/>
        </w:rPr>
        <w:t>s</w:t>
      </w:r>
      <w:r w:rsidRPr="00B60697">
        <w:rPr>
          <w:sz w:val="22"/>
          <w:szCs w:val="22"/>
        </w:rPr>
        <w:t xml:space="preserve">tatement of </w:t>
      </w:r>
      <w:r w:rsidR="0021784A" w:rsidRPr="00B60697">
        <w:rPr>
          <w:sz w:val="22"/>
          <w:szCs w:val="22"/>
        </w:rPr>
        <w:t>e</w:t>
      </w:r>
      <w:r w:rsidRPr="00B60697">
        <w:rPr>
          <w:sz w:val="22"/>
          <w:szCs w:val="22"/>
        </w:rPr>
        <w:t xml:space="preserve">xclusivity and </w:t>
      </w:r>
      <w:r w:rsidR="003925C5" w:rsidRPr="00B60697">
        <w:rPr>
          <w:sz w:val="22"/>
          <w:szCs w:val="22"/>
        </w:rPr>
        <w:t>availability</w:t>
      </w:r>
      <w:r w:rsidRPr="00B60697">
        <w:rPr>
          <w:sz w:val="22"/>
          <w:szCs w:val="22"/>
        </w:rPr>
        <w:t xml:space="preserve">. Furthermore, the expert </w:t>
      </w:r>
      <w:r w:rsidR="00495144" w:rsidRPr="00B60697">
        <w:rPr>
          <w:sz w:val="22"/>
          <w:szCs w:val="22"/>
        </w:rPr>
        <w:t>is expected to</w:t>
      </w:r>
      <w:r w:rsidR="00495144" w:rsidRPr="00B60697" w:rsidDel="00495144">
        <w:rPr>
          <w:sz w:val="22"/>
          <w:szCs w:val="22"/>
        </w:rPr>
        <w:t xml:space="preserve"> </w:t>
      </w:r>
      <w:r w:rsidRPr="00B60697">
        <w:rPr>
          <w:sz w:val="22"/>
          <w:szCs w:val="22"/>
        </w:rPr>
        <w:t xml:space="preserve">notify the tenderer immediately if he/she is successful in another tender procedure and he/she </w:t>
      </w:r>
      <w:r w:rsidR="00495144" w:rsidRPr="00B60697">
        <w:rPr>
          <w:sz w:val="22"/>
          <w:szCs w:val="22"/>
        </w:rPr>
        <w:t>is expected to</w:t>
      </w:r>
      <w:r w:rsidRPr="00B60697">
        <w:rPr>
          <w:sz w:val="22"/>
          <w:szCs w:val="22"/>
        </w:rPr>
        <w:t xml:space="preserve"> accept the first engagement offered to him/her chronologically.</w:t>
      </w:r>
    </w:p>
    <w:p w14:paraId="6F5DA05E" w14:textId="77777777" w:rsidR="003436FE" w:rsidRPr="00B60697" w:rsidRDefault="003436FE" w:rsidP="003436FE">
      <w:pPr>
        <w:pStyle w:val="BodyText2"/>
        <w:tabs>
          <w:tab w:val="clear" w:pos="567"/>
        </w:tabs>
        <w:spacing w:before="120" w:after="120"/>
        <w:ind w:left="851"/>
        <w:rPr>
          <w:sz w:val="22"/>
          <w:szCs w:val="22"/>
        </w:rPr>
      </w:pPr>
      <w:r w:rsidRPr="00B60697">
        <w:rPr>
          <w:sz w:val="22"/>
          <w:szCs w:val="22"/>
        </w:rPr>
        <w:t>If a key expert is proposed as a key expert by more than one tenderer with the agreement of the key expert, the corresponding tenders may be rejected. The same applies if the key expert proposed has been involved in the preparation of the project. The expert concerned will be excluded from this tender procedure and may also be excluded from other EU/EDF-financed contracts.</w:t>
      </w:r>
    </w:p>
    <w:p w14:paraId="75DE2AF5" w14:textId="77777777" w:rsidR="003436FE" w:rsidRPr="00B60697" w:rsidRDefault="003436FE" w:rsidP="003436FE">
      <w:pPr>
        <w:pStyle w:val="BodyText2"/>
        <w:widowControl w:val="0"/>
        <w:tabs>
          <w:tab w:val="clear" w:pos="567"/>
        </w:tabs>
        <w:spacing w:before="120" w:after="120"/>
        <w:ind w:left="851"/>
        <w:rPr>
          <w:sz w:val="22"/>
          <w:szCs w:val="22"/>
        </w:rPr>
      </w:pPr>
      <w:r w:rsidRPr="00B60697">
        <w:rPr>
          <w:sz w:val="22"/>
          <w:szCs w:val="22"/>
        </w:rPr>
        <w:t xml:space="preserve">Having selected a firm partly on the basis of an evaluation of the key experts presented in the tender, the </w:t>
      </w:r>
      <w:r w:rsidR="00C330E1" w:rsidRPr="00B60697">
        <w:rPr>
          <w:sz w:val="22"/>
          <w:szCs w:val="22"/>
        </w:rPr>
        <w:t>c</w:t>
      </w:r>
      <w:r w:rsidRPr="00B60697">
        <w:rPr>
          <w:sz w:val="22"/>
          <w:szCs w:val="22"/>
        </w:rPr>
        <w:t xml:space="preserve">ontracting </w:t>
      </w:r>
      <w:r w:rsidR="00C330E1" w:rsidRPr="00B60697">
        <w:rPr>
          <w:sz w:val="22"/>
          <w:szCs w:val="22"/>
        </w:rPr>
        <w:t>a</w:t>
      </w:r>
      <w:r w:rsidRPr="00B60697">
        <w:rPr>
          <w:sz w:val="22"/>
          <w:szCs w:val="22"/>
        </w:rPr>
        <w:t xml:space="preserve">uthority expects the contract to be executed by these specific experts. </w:t>
      </w:r>
      <w:r w:rsidR="006F5D6C" w:rsidRPr="00B60697">
        <w:rPr>
          <w:sz w:val="22"/>
          <w:szCs w:val="22"/>
        </w:rPr>
        <w:t>However, a</w:t>
      </w:r>
      <w:r w:rsidRPr="00B60697">
        <w:rPr>
          <w:sz w:val="22"/>
          <w:szCs w:val="22"/>
        </w:rPr>
        <w:t xml:space="preserve">fter the </w:t>
      </w:r>
      <w:r w:rsidR="006F5D6C" w:rsidRPr="00B60697">
        <w:rPr>
          <w:sz w:val="22"/>
          <w:szCs w:val="22"/>
        </w:rPr>
        <w:t>award</w:t>
      </w:r>
      <w:r w:rsidRPr="00B60697">
        <w:rPr>
          <w:sz w:val="22"/>
          <w:szCs w:val="22"/>
        </w:rPr>
        <w:t xml:space="preserve"> </w:t>
      </w:r>
      <w:r w:rsidR="008531BA" w:rsidRPr="00B60697">
        <w:rPr>
          <w:sz w:val="22"/>
          <w:szCs w:val="22"/>
        </w:rPr>
        <w:t xml:space="preserve">letter, </w:t>
      </w:r>
      <w:r w:rsidRPr="00B60697">
        <w:rPr>
          <w:sz w:val="22"/>
          <w:szCs w:val="22"/>
        </w:rPr>
        <w:t xml:space="preserve">the </w:t>
      </w:r>
      <w:r w:rsidR="003121C6" w:rsidRPr="00B60697">
        <w:rPr>
          <w:sz w:val="22"/>
          <w:szCs w:val="22"/>
        </w:rPr>
        <w:t xml:space="preserve">selected </w:t>
      </w:r>
      <w:r w:rsidRPr="00B60697">
        <w:rPr>
          <w:sz w:val="22"/>
          <w:szCs w:val="22"/>
        </w:rPr>
        <w:t>tenderer may propose replacement</w:t>
      </w:r>
      <w:r w:rsidR="003121C6" w:rsidRPr="00B60697">
        <w:rPr>
          <w:sz w:val="22"/>
          <w:szCs w:val="22"/>
        </w:rPr>
        <w:t>s</w:t>
      </w:r>
      <w:r w:rsidRPr="00B60697">
        <w:rPr>
          <w:sz w:val="22"/>
          <w:szCs w:val="22"/>
        </w:rPr>
        <w:t xml:space="preserve"> </w:t>
      </w:r>
      <w:r w:rsidR="003121C6" w:rsidRPr="00B60697">
        <w:rPr>
          <w:sz w:val="22"/>
          <w:szCs w:val="22"/>
        </w:rPr>
        <w:t>for the key experts under certain conditions (for further information see point 14).</w:t>
      </w:r>
    </w:p>
    <w:p w14:paraId="67230019" w14:textId="77777777" w:rsidR="003436FE" w:rsidRPr="009D164C" w:rsidRDefault="003436FE" w:rsidP="003436FE">
      <w:pPr>
        <w:numPr>
          <w:ilvl w:val="0"/>
          <w:numId w:val="2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Pr="00157CF6">
        <w:rPr>
          <w:sz w:val="22"/>
          <w:szCs w:val="22"/>
        </w:rPr>
        <w:t xml:space="preserve"> </w:t>
      </w:r>
      <w:r w:rsidR="001B1598">
        <w:rPr>
          <w:sz w:val="22"/>
          <w:szCs w:val="22"/>
        </w:rPr>
        <w:t xml:space="preserve">together with a signed </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001B1598">
        <w:rPr>
          <w:sz w:val="22"/>
          <w:szCs w:val="22"/>
        </w:rPr>
        <w:t xml:space="preserve"> </w:t>
      </w:r>
      <w:r w:rsidRPr="00157CF6">
        <w:rPr>
          <w:sz w:val="22"/>
          <w:szCs w:val="22"/>
        </w:rPr>
        <w:t>from each legal entity identified in the tender submission form, using the format attached to the tender submission form</w:t>
      </w:r>
      <w:r w:rsidRPr="00D26233">
        <w:rPr>
          <w:sz w:val="22"/>
          <w:szCs w:val="22"/>
        </w:rPr>
        <w:t>.</w:t>
      </w:r>
    </w:p>
    <w:p w14:paraId="44C7AC1A" w14:textId="77777777" w:rsidR="003436FE" w:rsidRPr="001B1598"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A completed</w:t>
      </w:r>
      <w:r w:rsidRPr="001B1598">
        <w:rPr>
          <w:b/>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3B22464D" w14:textId="77777777" w:rsidR="003436FE" w:rsidRPr="00B806A1" w:rsidRDefault="003436FE" w:rsidP="003436FE">
      <w:pPr>
        <w:numPr>
          <w:ilvl w:val="0"/>
          <w:numId w:val="2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2CEFBE2F" w14:textId="77777777" w:rsidR="003436FE" w:rsidRPr="00BF0BD3" w:rsidRDefault="003436FE" w:rsidP="003436FE">
      <w:pPr>
        <w:numPr>
          <w:ilvl w:val="0"/>
          <w:numId w:val="27"/>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company/joint venture/consortium is duly authorised to do so. </w:t>
      </w:r>
    </w:p>
    <w:p w14:paraId="045FCC1F" w14:textId="77777777" w:rsidR="003436FE" w:rsidRPr="002B370E" w:rsidRDefault="003436FE" w:rsidP="003436FE">
      <w:pPr>
        <w:numPr>
          <w:ilvl w:val="0"/>
          <w:numId w:val="20"/>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6A2679D5" w14:textId="77777777" w:rsidR="00B60697" w:rsidRPr="002C2A04" w:rsidRDefault="003436FE" w:rsidP="00B60697">
      <w:pPr>
        <w:numPr>
          <w:ilvl w:val="0"/>
          <w:numId w:val="20"/>
        </w:numPr>
        <w:tabs>
          <w:tab w:val="num" w:pos="567"/>
        </w:tabs>
        <w:spacing w:before="120" w:after="120"/>
        <w:ind w:left="567" w:hanging="567"/>
        <w:jc w:val="both"/>
        <w:rPr>
          <w:sz w:val="22"/>
          <w:szCs w:val="22"/>
        </w:rPr>
      </w:pPr>
      <w:r w:rsidRPr="002C2A04">
        <w:rPr>
          <w:b/>
          <w:sz w:val="22"/>
          <w:szCs w:val="22"/>
        </w:rPr>
        <w:t>Key experts</w:t>
      </w:r>
      <w:r w:rsidRPr="002C2A04">
        <w:rPr>
          <w:sz w:val="22"/>
          <w:szCs w:val="22"/>
        </w:rPr>
        <w:t xml:space="preserve"> (to become Annex IV to the contract). The key experts are those whose involvement is considered to be instrumental to achieve the contract objectives.</w:t>
      </w:r>
    </w:p>
    <w:p w14:paraId="611CBF89" w14:textId="77777777" w:rsidR="003436FE" w:rsidRPr="002C2A04" w:rsidRDefault="00B60697" w:rsidP="00B60697">
      <w:pPr>
        <w:numPr>
          <w:ilvl w:val="0"/>
          <w:numId w:val="20"/>
        </w:numPr>
        <w:tabs>
          <w:tab w:val="num" w:pos="567"/>
        </w:tabs>
        <w:spacing w:before="120" w:after="120"/>
        <w:ind w:left="567" w:hanging="567"/>
        <w:jc w:val="both"/>
        <w:rPr>
          <w:sz w:val="22"/>
          <w:szCs w:val="22"/>
        </w:rPr>
      </w:pPr>
      <w:r w:rsidRPr="002C2A04">
        <w:rPr>
          <w:sz w:val="22"/>
          <w:szCs w:val="22"/>
        </w:rPr>
        <w:t xml:space="preserve"> </w:t>
      </w:r>
      <w:r w:rsidR="003436FE" w:rsidRPr="002C2A04">
        <w:rPr>
          <w:sz w:val="22"/>
          <w:szCs w:val="22"/>
        </w:rPr>
        <w:t>Annex IV to the draft contract contains the templates that tenderers must use, including:</w:t>
      </w:r>
    </w:p>
    <w:p w14:paraId="26ECDED6" w14:textId="77777777" w:rsidR="003436FE" w:rsidRPr="002C2A04" w:rsidRDefault="003436FE" w:rsidP="003436FE">
      <w:pPr>
        <w:numPr>
          <w:ilvl w:val="0"/>
          <w:numId w:val="4"/>
        </w:numPr>
        <w:tabs>
          <w:tab w:val="clear" w:pos="360"/>
        </w:tabs>
        <w:spacing w:before="120" w:after="120"/>
        <w:ind w:left="993" w:hanging="425"/>
        <w:jc w:val="both"/>
        <w:rPr>
          <w:sz w:val="22"/>
          <w:szCs w:val="22"/>
        </w:rPr>
      </w:pPr>
      <w:r w:rsidRPr="002C2A04">
        <w:rPr>
          <w:sz w:val="22"/>
          <w:szCs w:val="22"/>
        </w:rPr>
        <w:t>a list of the names of the key experts;</w:t>
      </w:r>
    </w:p>
    <w:p w14:paraId="682D7914" w14:textId="77777777" w:rsidR="003436FE" w:rsidRPr="002C2A04" w:rsidRDefault="003436FE" w:rsidP="003436FE">
      <w:pPr>
        <w:numPr>
          <w:ilvl w:val="0"/>
          <w:numId w:val="4"/>
        </w:numPr>
        <w:tabs>
          <w:tab w:val="clear" w:pos="360"/>
        </w:tabs>
        <w:spacing w:before="120" w:after="120"/>
        <w:ind w:left="993" w:hanging="425"/>
        <w:jc w:val="both"/>
        <w:rPr>
          <w:sz w:val="22"/>
          <w:szCs w:val="22"/>
        </w:rPr>
      </w:pPr>
      <w:r w:rsidRPr="002C2A04">
        <w:rPr>
          <w:sz w:val="22"/>
          <w:szCs w:val="22"/>
        </w:rPr>
        <w:lastRenderedPageBreak/>
        <w:t>the CVs of each of the key experts.</w:t>
      </w:r>
      <w:r w:rsidRPr="002C2A04">
        <w:rPr>
          <w:b/>
          <w:sz w:val="22"/>
          <w:szCs w:val="22"/>
        </w:rPr>
        <w:t xml:space="preserve"> </w:t>
      </w:r>
      <w:r w:rsidRPr="002C2A04">
        <w:rPr>
          <w:sz w:val="22"/>
          <w:szCs w:val="22"/>
        </w:rPr>
        <w:t xml:space="preserve">Each CV </w:t>
      </w:r>
      <w:r w:rsidR="00AA3043" w:rsidRPr="002C2A04">
        <w:rPr>
          <w:sz w:val="22"/>
          <w:szCs w:val="22"/>
        </w:rPr>
        <w:t xml:space="preserve">should </w:t>
      </w:r>
      <w:r w:rsidRPr="002C2A04">
        <w:rPr>
          <w:sz w:val="22"/>
          <w:szCs w:val="22"/>
        </w:rPr>
        <w:t xml:space="preserve">be no longer than 3 pages and only one CV </w:t>
      </w:r>
      <w:r w:rsidR="00AA3043" w:rsidRPr="002C2A04">
        <w:rPr>
          <w:sz w:val="22"/>
          <w:szCs w:val="22"/>
        </w:rPr>
        <w:t xml:space="preserve">must </w:t>
      </w:r>
      <w:r w:rsidRPr="002C2A04">
        <w:rPr>
          <w:sz w:val="22"/>
          <w:szCs w:val="22"/>
        </w:rPr>
        <w:t xml:space="preserve">be provided for each position identified in the </w:t>
      </w:r>
      <w:r w:rsidR="0021784A" w:rsidRPr="002C2A04">
        <w:rPr>
          <w:sz w:val="22"/>
          <w:szCs w:val="22"/>
        </w:rPr>
        <w:t>t</w:t>
      </w:r>
      <w:r w:rsidRPr="002C2A04">
        <w:rPr>
          <w:sz w:val="22"/>
          <w:szCs w:val="22"/>
        </w:rPr>
        <w:t xml:space="preserve">erms of </w:t>
      </w:r>
      <w:r w:rsidR="0021784A" w:rsidRPr="002C2A04">
        <w:rPr>
          <w:sz w:val="22"/>
          <w:szCs w:val="22"/>
        </w:rPr>
        <w:t>r</w:t>
      </w:r>
      <w:r w:rsidRPr="002C2A04">
        <w:rPr>
          <w:sz w:val="22"/>
          <w:szCs w:val="22"/>
        </w:rPr>
        <w:t>eference.</w:t>
      </w:r>
      <w:r w:rsidR="00047F95" w:rsidRPr="002C2A04">
        <w:rPr>
          <w:sz w:val="22"/>
          <w:szCs w:val="22"/>
        </w:rPr>
        <w:t xml:space="preserve"> Only the work experience mentioned in the CV will be considered by the evaluation committee.</w:t>
      </w:r>
      <w:r w:rsidRPr="002C2A04">
        <w:rPr>
          <w:sz w:val="22"/>
          <w:szCs w:val="22"/>
        </w:rPr>
        <w:t xml:space="preserve"> Note that the CVs of non-key experts must not be submitted.</w:t>
      </w:r>
    </w:p>
    <w:p w14:paraId="338ADD17" w14:textId="77777777" w:rsidR="003436FE" w:rsidRPr="002C2A04" w:rsidRDefault="003436FE" w:rsidP="00632671">
      <w:pPr>
        <w:spacing w:before="120" w:after="120"/>
        <w:ind w:left="567"/>
        <w:jc w:val="both"/>
        <w:rPr>
          <w:sz w:val="22"/>
          <w:szCs w:val="22"/>
        </w:rPr>
      </w:pPr>
      <w:r w:rsidRPr="002C2A04">
        <w:rPr>
          <w:sz w:val="22"/>
          <w:szCs w:val="22"/>
        </w:rPr>
        <w:t xml:space="preserve">The qualifications and experience of each key expert must clearly match the profiles indicated in the </w:t>
      </w:r>
      <w:r w:rsidR="0021784A" w:rsidRPr="002C2A04">
        <w:rPr>
          <w:sz w:val="22"/>
          <w:szCs w:val="22"/>
        </w:rPr>
        <w:t>t</w:t>
      </w:r>
      <w:r w:rsidRPr="002C2A04">
        <w:rPr>
          <w:sz w:val="22"/>
          <w:szCs w:val="22"/>
        </w:rPr>
        <w:t xml:space="preserve">erms of </w:t>
      </w:r>
      <w:r w:rsidR="0021784A" w:rsidRPr="002C2A04">
        <w:rPr>
          <w:sz w:val="22"/>
          <w:szCs w:val="22"/>
        </w:rPr>
        <w:t>r</w:t>
      </w:r>
      <w:r w:rsidRPr="002C2A04">
        <w:rPr>
          <w:sz w:val="22"/>
          <w:szCs w:val="22"/>
        </w:rPr>
        <w:t>eference.</w:t>
      </w:r>
      <w:r w:rsidR="008A2426" w:rsidRPr="002C2A04">
        <w:rPr>
          <w:sz w:val="22"/>
          <w:szCs w:val="22"/>
        </w:rPr>
        <w:t xml:space="preserve"> </w:t>
      </w:r>
      <w:r w:rsidR="0017009E" w:rsidRPr="002C2A04">
        <w:rPr>
          <w:sz w:val="22"/>
          <w:szCs w:val="22"/>
        </w:rPr>
        <w:t xml:space="preserve">If </w:t>
      </w:r>
      <w:r w:rsidR="008A2426" w:rsidRPr="002C2A04">
        <w:rPr>
          <w:sz w:val="22"/>
          <w:szCs w:val="22"/>
        </w:rPr>
        <w:t xml:space="preserve">an expert does not meet the minimum requirements for </w:t>
      </w:r>
      <w:r w:rsidR="0017009E" w:rsidRPr="002C2A04">
        <w:rPr>
          <w:sz w:val="22"/>
          <w:szCs w:val="22"/>
        </w:rPr>
        <w:t xml:space="preserve">each evaluation criterion (i.e. </w:t>
      </w:r>
      <w:r w:rsidR="008A2426" w:rsidRPr="002C2A04">
        <w:rPr>
          <w:sz w:val="22"/>
          <w:szCs w:val="22"/>
        </w:rPr>
        <w:t>qualification and skills, general professional experience and specific professional experience</w:t>
      </w:r>
      <w:r w:rsidR="0017009E" w:rsidRPr="002C2A04">
        <w:rPr>
          <w:sz w:val="22"/>
          <w:szCs w:val="22"/>
        </w:rPr>
        <w:t>)</w:t>
      </w:r>
      <w:r w:rsidR="008A2426" w:rsidRPr="002C2A04">
        <w:rPr>
          <w:sz w:val="22"/>
          <w:szCs w:val="22"/>
        </w:rPr>
        <w:t xml:space="preserve">, he/she must be rejected. </w:t>
      </w:r>
      <w:r w:rsidR="0017009E" w:rsidRPr="002C2A04">
        <w:rPr>
          <w:sz w:val="22"/>
          <w:szCs w:val="22"/>
        </w:rPr>
        <w:t>In such case</w:t>
      </w:r>
      <w:r w:rsidR="008A2426" w:rsidRPr="002C2A04">
        <w:rPr>
          <w:sz w:val="22"/>
          <w:szCs w:val="22"/>
        </w:rPr>
        <w:t xml:space="preserve"> the entire tender </w:t>
      </w:r>
      <w:r w:rsidR="0017009E" w:rsidRPr="002C2A04">
        <w:rPr>
          <w:sz w:val="22"/>
          <w:szCs w:val="22"/>
        </w:rPr>
        <w:t>shall be</w:t>
      </w:r>
      <w:r w:rsidR="008A2426" w:rsidRPr="002C2A04">
        <w:rPr>
          <w:sz w:val="22"/>
          <w:szCs w:val="22"/>
        </w:rPr>
        <w:t xml:space="preserve"> rejected.</w:t>
      </w:r>
      <w:r w:rsidRPr="002C2A04">
        <w:rPr>
          <w:sz w:val="22"/>
          <w:szCs w:val="22"/>
        </w:rPr>
        <w:t xml:space="preserve"> </w:t>
      </w:r>
    </w:p>
    <w:p w14:paraId="7150999D" w14:textId="77777777" w:rsidR="003436FE" w:rsidRPr="002C2A04" w:rsidRDefault="003436FE" w:rsidP="00010683">
      <w:pPr>
        <w:pStyle w:val="BodyTextIndent"/>
        <w:tabs>
          <w:tab w:val="clear" w:pos="567"/>
        </w:tabs>
        <w:spacing w:before="120"/>
        <w:ind w:firstLine="0"/>
        <w:rPr>
          <w:sz w:val="22"/>
          <w:szCs w:val="22"/>
        </w:rPr>
      </w:pPr>
      <w:r w:rsidRPr="002C2A04">
        <w:rPr>
          <w:sz w:val="22"/>
          <w:szCs w:val="22"/>
        </w:rPr>
        <w:t>Tenderers must provide the following documents for any key experts proposed:</w:t>
      </w:r>
    </w:p>
    <w:p w14:paraId="00C802C3" w14:textId="4C561CDF" w:rsidR="003436FE" w:rsidRPr="00BA264A" w:rsidRDefault="003436FE" w:rsidP="00BA264A">
      <w:pPr>
        <w:pStyle w:val="BodyTextIndent"/>
        <w:tabs>
          <w:tab w:val="clear" w:pos="567"/>
        </w:tabs>
        <w:spacing w:before="120"/>
        <w:ind w:left="851" w:hanging="142"/>
        <w:rPr>
          <w:sz w:val="22"/>
          <w:szCs w:val="22"/>
        </w:rPr>
      </w:pPr>
      <w:r w:rsidRPr="002C2A04">
        <w:rPr>
          <w:sz w:val="22"/>
          <w:szCs w:val="22"/>
        </w:rPr>
        <w:t>-</w:t>
      </w:r>
      <w:r w:rsidRPr="002C2A04">
        <w:rPr>
          <w:sz w:val="22"/>
          <w:szCs w:val="22"/>
        </w:rPr>
        <w:tab/>
        <w:t>a copy of the diplomas mentioned in their CVs,</w:t>
      </w:r>
    </w:p>
    <w:p w14:paraId="73BD472E" w14:textId="77777777" w:rsidR="00396D4A" w:rsidRPr="002B370E" w:rsidRDefault="00396D4A" w:rsidP="00632671">
      <w:pPr>
        <w:pStyle w:val="BodyTextIndent"/>
        <w:spacing w:before="120"/>
        <w:rPr>
          <w:sz w:val="22"/>
          <w:szCs w:val="22"/>
        </w:rPr>
      </w:pPr>
      <w:r w:rsidRPr="00C53A7B">
        <w:rPr>
          <w:sz w:val="22"/>
          <w:szCs w:val="22"/>
        </w:rPr>
        <w:t>(4)</w:t>
      </w:r>
      <w:r w:rsidRPr="00C53A7B">
        <w:rPr>
          <w:sz w:val="22"/>
          <w:szCs w:val="22"/>
        </w:rPr>
        <w:tab/>
        <w:t xml:space="preserve">Non key experts may also be instrumental to achieve the contract objectives. However, they are not subject to evaluation by the evaluation </w:t>
      </w:r>
      <w:r w:rsidR="00543D27">
        <w:rPr>
          <w:sz w:val="22"/>
          <w:szCs w:val="22"/>
        </w:rPr>
        <w:t>c</w:t>
      </w:r>
      <w:r w:rsidRPr="00C53A7B">
        <w:rPr>
          <w:sz w:val="22"/>
          <w:szCs w:val="22"/>
        </w:rPr>
        <w:t>ommittee. Their positions and responsibilities may be defined in Section 6.1.</w:t>
      </w:r>
      <w:r w:rsidR="00804556">
        <w:rPr>
          <w:sz w:val="22"/>
          <w:szCs w:val="22"/>
        </w:rPr>
        <w:t>2</w:t>
      </w:r>
      <w:r w:rsidRPr="00C53A7B">
        <w:rPr>
          <w:sz w:val="22"/>
          <w:szCs w:val="22"/>
        </w:rPr>
        <w:t xml:space="preserve"> of the </w:t>
      </w:r>
      <w:r w:rsidR="00543D27">
        <w:rPr>
          <w:sz w:val="22"/>
          <w:szCs w:val="22"/>
        </w:rPr>
        <w:t>t</w:t>
      </w:r>
      <w:r w:rsidRPr="00C53A7B">
        <w:rPr>
          <w:sz w:val="22"/>
          <w:szCs w:val="22"/>
        </w:rPr>
        <w:t xml:space="preserve">erms of </w:t>
      </w:r>
      <w:r w:rsidR="00543D27">
        <w:rPr>
          <w:sz w:val="22"/>
          <w:szCs w:val="22"/>
        </w:rPr>
        <w:t>r</w:t>
      </w:r>
      <w:r w:rsidRPr="00C53A7B">
        <w:rPr>
          <w:sz w:val="22"/>
          <w:szCs w:val="22"/>
        </w:rPr>
        <w:t>eference in Annex II to the draft contract.</w:t>
      </w:r>
    </w:p>
    <w:p w14:paraId="3F60937A" w14:textId="77777777" w:rsidR="003436FE" w:rsidRPr="002B370E" w:rsidRDefault="00010683" w:rsidP="003436FE">
      <w:pPr>
        <w:pStyle w:val="BodyTextIndent"/>
        <w:tabs>
          <w:tab w:val="clear" w:pos="567"/>
        </w:tabs>
        <w:spacing w:before="120"/>
        <w:rPr>
          <w:sz w:val="22"/>
          <w:szCs w:val="22"/>
        </w:rPr>
      </w:pPr>
      <w:r>
        <w:rPr>
          <w:sz w:val="22"/>
          <w:szCs w:val="22"/>
        </w:rPr>
        <w:t>(5)</w:t>
      </w:r>
      <w:r w:rsidR="003436FE" w:rsidRPr="002B370E">
        <w:rPr>
          <w:sz w:val="22"/>
          <w:szCs w:val="22"/>
        </w:rPr>
        <w:tab/>
        <w:t xml:space="preserve">Documentary proof or statements required under the law of the country in which the company (or each of the companies </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 xml:space="preserve">) is </w:t>
      </w:r>
      <w:r w:rsidR="00157CF6">
        <w:rPr>
          <w:sz w:val="22"/>
          <w:szCs w:val="22"/>
        </w:rPr>
        <w:t>effectively</w:t>
      </w:r>
      <w:r w:rsidR="00157CF6" w:rsidRPr="002B370E">
        <w:rPr>
          <w:sz w:val="22"/>
          <w:szCs w:val="22"/>
        </w:rPr>
        <w:t xml:space="preserve"> </w:t>
      </w:r>
      <w:r w:rsidR="003436FE" w:rsidRPr="002B370E">
        <w:rPr>
          <w:sz w:val="22"/>
          <w:szCs w:val="22"/>
        </w:rPr>
        <w:t xml:space="preserve">established, to show that it </w:t>
      </w:r>
      <w:r w:rsidR="003436FE">
        <w:rPr>
          <w:sz w:val="22"/>
          <w:szCs w:val="22"/>
        </w:rPr>
        <w:t>is</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C330E1">
        <w:rPr>
          <w:sz w:val="22"/>
          <w:szCs w:val="22"/>
        </w:rPr>
        <w:t>6</w:t>
      </w:r>
      <w:r w:rsidR="003436FE" w:rsidRPr="002B370E">
        <w:rPr>
          <w:sz w:val="22"/>
          <w:szCs w:val="22"/>
        </w:rPr>
        <w:t>.</w:t>
      </w:r>
      <w:r w:rsidR="00C330E1">
        <w:rPr>
          <w:sz w:val="22"/>
          <w:szCs w:val="22"/>
        </w:rPr>
        <w:t>10.1</w:t>
      </w:r>
      <w:r w:rsidR="003436FE" w:rsidRPr="002B370E">
        <w:rPr>
          <w:sz w:val="22"/>
          <w:szCs w:val="22"/>
        </w:rPr>
        <w:t xml:space="preserve"> 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uide. This evidence</w:t>
      </w:r>
      <w:r w:rsidR="003436FE">
        <w:rPr>
          <w:sz w:val="22"/>
          <w:szCs w:val="22"/>
        </w:rPr>
        <w:t>,</w:t>
      </w:r>
      <w:r w:rsidR="003436FE" w:rsidRPr="002B370E">
        <w:rPr>
          <w:sz w:val="22"/>
          <w:szCs w:val="22"/>
        </w:rPr>
        <w:t xml:space="preserve"> documents or statements must </w:t>
      </w:r>
      <w:r w:rsidR="003436FE">
        <w:rPr>
          <w:sz w:val="22"/>
          <w:szCs w:val="22"/>
        </w:rPr>
        <w:t>be</w:t>
      </w:r>
      <w:r w:rsidR="003436FE" w:rsidRPr="002B370E">
        <w:rPr>
          <w:sz w:val="22"/>
          <w:szCs w:val="22"/>
        </w:rPr>
        <w:t xml:space="preserve"> date</w:t>
      </w:r>
      <w:r w:rsidR="003436FE">
        <w:rPr>
          <w:sz w:val="22"/>
          <w:szCs w:val="22"/>
        </w:rPr>
        <w:t>d</w:t>
      </w:r>
      <w:r w:rsidR="003436FE" w:rsidRPr="002B370E">
        <w:rPr>
          <w:sz w:val="22"/>
          <w:szCs w:val="22"/>
        </w:rPr>
        <w:t xml:space="preserve">, no more than </w:t>
      </w:r>
      <w:r w:rsidR="00157CF6">
        <w:rPr>
          <w:sz w:val="22"/>
          <w:szCs w:val="22"/>
        </w:rPr>
        <w:t>one</w:t>
      </w:r>
      <w:r w:rsidR="00157CF6" w:rsidRPr="002B370E">
        <w:rPr>
          <w:sz w:val="22"/>
          <w:szCs w:val="22"/>
        </w:rPr>
        <w:t xml:space="preserve"> </w:t>
      </w:r>
      <w:r w:rsidR="003436FE" w:rsidRPr="002B370E">
        <w:rPr>
          <w:sz w:val="22"/>
          <w:szCs w:val="22"/>
        </w:rPr>
        <w:t xml:space="preserve">year before the date of submission of the tender. In addition, a statement </w:t>
      </w:r>
      <w:r w:rsidR="003436FE">
        <w:rPr>
          <w:sz w:val="22"/>
          <w:szCs w:val="22"/>
        </w:rPr>
        <w:t>must</w:t>
      </w:r>
      <w:r w:rsidR="003436FE" w:rsidRPr="002B370E">
        <w:rPr>
          <w:sz w:val="22"/>
          <w:szCs w:val="22"/>
        </w:rPr>
        <w:t xml:space="preserve"> be furnished stating that the situations described in these documents have not changed since then.  </w:t>
      </w:r>
    </w:p>
    <w:p w14:paraId="770696CB" w14:textId="77777777" w:rsidR="003436FE" w:rsidRPr="002B370E" w:rsidRDefault="003436FE" w:rsidP="003436FE">
      <w:pPr>
        <w:pStyle w:val="BodyTextIndent"/>
        <w:keepNext/>
        <w:keepLines/>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14:paraId="52D3E407" w14:textId="77777777"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14:paraId="25DFCB2B" w14:textId="77777777"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676226">
        <w:rPr>
          <w:color w:val="000000"/>
          <w:sz w:val="22"/>
          <w:szCs w:val="22"/>
        </w:rPr>
        <w:t xml:space="preserve">Documentary evidence of the financial and economic capacity </w:t>
      </w:r>
      <w:r w:rsidR="000F0B96" w:rsidRPr="00676226">
        <w:rPr>
          <w:color w:val="000000"/>
          <w:sz w:val="22"/>
          <w:szCs w:val="22"/>
        </w:rPr>
        <w:t>and/or of</w:t>
      </w:r>
      <w:r w:rsidRPr="00676226">
        <w:rPr>
          <w:color w:val="000000"/>
          <w:sz w:val="22"/>
          <w:szCs w:val="22"/>
        </w:rPr>
        <w:t xml:space="preserve"> the technical and professional capacity according to the selection criteria specified in </w:t>
      </w:r>
      <w:r w:rsidR="005D2BA9" w:rsidRPr="00676226">
        <w:rPr>
          <w:color w:val="000000"/>
          <w:sz w:val="22"/>
          <w:szCs w:val="22"/>
        </w:rPr>
        <w:t xml:space="preserve">point 16 of </w:t>
      </w:r>
      <w:r w:rsidRPr="00676226">
        <w:rPr>
          <w:color w:val="000000"/>
          <w:sz w:val="22"/>
          <w:szCs w:val="22"/>
        </w:rPr>
        <w:t xml:space="preserve">the </w:t>
      </w:r>
      <w:r w:rsidR="00412107" w:rsidRPr="00676226">
        <w:rPr>
          <w:color w:val="000000"/>
          <w:sz w:val="22"/>
          <w:szCs w:val="22"/>
        </w:rPr>
        <w:t xml:space="preserve">contract </w:t>
      </w:r>
      <w:r w:rsidRPr="00676226">
        <w:rPr>
          <w:color w:val="000000"/>
          <w:sz w:val="22"/>
          <w:szCs w:val="22"/>
        </w:rPr>
        <w:t xml:space="preserve">notice. </w:t>
      </w:r>
      <w:r w:rsidR="00C3216F" w:rsidRPr="00676226">
        <w:rPr>
          <w:sz w:val="22"/>
          <w:szCs w:val="22"/>
        </w:rPr>
        <w:t>(S</w:t>
      </w:r>
      <w:r w:rsidRPr="00676226">
        <w:rPr>
          <w:sz w:val="22"/>
          <w:szCs w:val="22"/>
        </w:rPr>
        <w:t xml:space="preserve">ee further </w:t>
      </w:r>
      <w:r w:rsidR="00543D27" w:rsidRPr="00676226">
        <w:rPr>
          <w:sz w:val="22"/>
          <w:szCs w:val="22"/>
        </w:rPr>
        <w:t>Section</w:t>
      </w:r>
      <w:r w:rsidRPr="00676226">
        <w:rPr>
          <w:sz w:val="22"/>
          <w:szCs w:val="22"/>
        </w:rPr>
        <w:t xml:space="preserve"> 2.</w:t>
      </w:r>
      <w:r w:rsidR="00C330E1" w:rsidRPr="00676226">
        <w:rPr>
          <w:sz w:val="22"/>
          <w:szCs w:val="22"/>
        </w:rPr>
        <w:t>6</w:t>
      </w:r>
      <w:r w:rsidRPr="00676226">
        <w:rPr>
          <w:sz w:val="22"/>
          <w:szCs w:val="22"/>
        </w:rPr>
        <w:t xml:space="preserve">.11 of the </w:t>
      </w:r>
      <w:r w:rsidR="00C330E1" w:rsidRPr="00676226">
        <w:rPr>
          <w:sz w:val="22"/>
          <w:szCs w:val="22"/>
        </w:rPr>
        <w:t>p</w:t>
      </w:r>
      <w:r w:rsidRPr="00676226">
        <w:rPr>
          <w:sz w:val="22"/>
          <w:szCs w:val="22"/>
        </w:rPr>
        <w:t xml:space="preserve">ractical </w:t>
      </w:r>
      <w:r w:rsidR="00C330E1" w:rsidRPr="00676226">
        <w:rPr>
          <w:sz w:val="22"/>
          <w:szCs w:val="22"/>
        </w:rPr>
        <w:t>g</w:t>
      </w:r>
      <w:r w:rsidRPr="00676226">
        <w:rPr>
          <w:sz w:val="22"/>
          <w:szCs w:val="22"/>
        </w:rPr>
        <w:t>uide).</w:t>
      </w:r>
    </w:p>
    <w:p w14:paraId="1581F64F" w14:textId="77777777"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14:paraId="35D2E554" w14:textId="77777777" w:rsidR="003436FE" w:rsidRPr="002B370E" w:rsidRDefault="003436FE" w:rsidP="003436FE">
      <w:pPr>
        <w:spacing w:before="120" w:after="120"/>
        <w:jc w:val="both"/>
        <w:rPr>
          <w:sz w:val="22"/>
          <w:szCs w:val="22"/>
        </w:rPr>
      </w:pPr>
      <w:r w:rsidRPr="002B370E">
        <w:rPr>
          <w:sz w:val="22"/>
          <w:szCs w:val="22"/>
        </w:rPr>
        <w:lastRenderedPageBreak/>
        <w:t>Tenderers are reminded that the provision of false information in this tender procedure may lead to</w:t>
      </w:r>
      <w:r w:rsidR="00B36721" w:rsidRPr="00B36721">
        <w:rPr>
          <w:sz w:val="22"/>
          <w:szCs w:val="22"/>
        </w:rPr>
        <w:t xml:space="preserve"> </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14:paraId="76B49CEE" w14:textId="77777777" w:rsidR="003436FE" w:rsidRPr="002C2A04" w:rsidRDefault="003436FE" w:rsidP="002C2A04">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09F5595D" w14:textId="77777777" w:rsidR="008531BA" w:rsidRPr="002C2A04" w:rsidRDefault="003436FE" w:rsidP="003436FE">
      <w:pPr>
        <w:shd w:val="clear" w:color="auto" w:fill="FFFFFF"/>
        <w:spacing w:before="120" w:after="120"/>
        <w:jc w:val="both"/>
        <w:rPr>
          <w:sz w:val="22"/>
          <w:szCs w:val="22"/>
        </w:rPr>
      </w:pPr>
      <w:r w:rsidRPr="002C2A04">
        <w:rPr>
          <w:sz w:val="22"/>
          <w:szCs w:val="22"/>
        </w:rPr>
        <w:t xml:space="preserve">The </w:t>
      </w:r>
      <w:r w:rsidR="00543D27" w:rsidRPr="002C2A04">
        <w:rPr>
          <w:sz w:val="22"/>
          <w:szCs w:val="22"/>
        </w:rPr>
        <w:t>f</w:t>
      </w:r>
      <w:r w:rsidRPr="002C2A04">
        <w:rPr>
          <w:sz w:val="22"/>
          <w:szCs w:val="22"/>
        </w:rPr>
        <w:t>inancial offer must be presented as an amount in Euro</w:t>
      </w:r>
      <w:r w:rsidR="002C2A04" w:rsidRPr="002C2A04">
        <w:rPr>
          <w:sz w:val="22"/>
          <w:szCs w:val="22"/>
          <w:lang w:val="sr-Cyrl-RS"/>
        </w:rPr>
        <w:t xml:space="preserve"> </w:t>
      </w:r>
      <w:r w:rsidR="002C2A04" w:rsidRPr="002C2A04">
        <w:rPr>
          <w:sz w:val="22"/>
          <w:szCs w:val="22"/>
          <w:lang w:val="sr-Latn-RS"/>
        </w:rPr>
        <w:t>or RSD</w:t>
      </w:r>
      <w:r w:rsidRPr="002C2A04">
        <w:rPr>
          <w:sz w:val="22"/>
          <w:szCs w:val="22"/>
        </w:rPr>
        <w:t xml:space="preserve"> and must be submitted using the template for the global-price version of Annex V to part B of this tender dossier. The electronic version of this document ‘B8 — Budget for a global-price contract’ can be found on the website</w:t>
      </w:r>
    </w:p>
    <w:p w14:paraId="247204DA" w14:textId="77777777" w:rsidR="005F1DD5" w:rsidRPr="002C2A04" w:rsidRDefault="00440E0E" w:rsidP="003436FE">
      <w:pPr>
        <w:shd w:val="clear" w:color="auto" w:fill="FFFFFF"/>
        <w:spacing w:before="120" w:after="120"/>
        <w:jc w:val="both"/>
        <w:rPr>
          <w:color w:val="0000FF"/>
          <w:sz w:val="22"/>
          <w:szCs w:val="22"/>
        </w:rPr>
      </w:pPr>
      <w:hyperlink r:id="rId9" w:history="1">
        <w:r w:rsidR="00996707" w:rsidRPr="002C2A04">
          <w:rPr>
            <w:rStyle w:val="Hyperlink"/>
            <w:sz w:val="22"/>
            <w:szCs w:val="22"/>
          </w:rPr>
          <w:t>http://ec.europa.eu/europeaid/prag/document.do</w:t>
        </w:r>
      </w:hyperlink>
      <w:r w:rsidR="005D1583" w:rsidRPr="002C2A04">
        <w:rPr>
          <w:sz w:val="22"/>
          <w:szCs w:val="22"/>
        </w:rPr>
        <w:t>.</w:t>
      </w:r>
    </w:p>
    <w:p w14:paraId="4530DE49" w14:textId="77777777" w:rsidR="003436FE" w:rsidRPr="002B370E" w:rsidRDefault="003436FE" w:rsidP="003436FE">
      <w:pPr>
        <w:shd w:val="clear" w:color="auto" w:fill="FFFFFF"/>
        <w:spacing w:before="120" w:after="120"/>
        <w:jc w:val="both"/>
        <w:rPr>
          <w:sz w:val="22"/>
          <w:szCs w:val="22"/>
        </w:rPr>
      </w:pPr>
      <w:r w:rsidRPr="002C2A04">
        <w:rPr>
          <w:sz w:val="22"/>
          <w:szCs w:val="22"/>
        </w:rPr>
        <w:t xml:space="preserve">The global price </w:t>
      </w:r>
      <w:r w:rsidR="008531BA" w:rsidRPr="002C2A04">
        <w:rPr>
          <w:sz w:val="22"/>
          <w:szCs w:val="22"/>
        </w:rPr>
        <w:t>may</w:t>
      </w:r>
      <w:r w:rsidRPr="002C2A04">
        <w:rPr>
          <w:sz w:val="22"/>
          <w:szCs w:val="22"/>
        </w:rPr>
        <w:t xml:space="preserve"> be broken down </w:t>
      </w:r>
      <w:r w:rsidR="008531BA" w:rsidRPr="002C2A04">
        <w:rPr>
          <w:sz w:val="22"/>
          <w:szCs w:val="22"/>
        </w:rPr>
        <w:t xml:space="preserve">by outputs if required from the </w:t>
      </w:r>
      <w:r w:rsidR="00543D27" w:rsidRPr="002C2A04">
        <w:rPr>
          <w:sz w:val="22"/>
          <w:szCs w:val="22"/>
        </w:rPr>
        <w:t>t</w:t>
      </w:r>
      <w:r w:rsidR="008531BA" w:rsidRPr="002C2A04">
        <w:rPr>
          <w:sz w:val="22"/>
          <w:szCs w:val="22"/>
        </w:rPr>
        <w:t xml:space="preserve">erms of </w:t>
      </w:r>
      <w:r w:rsidR="00543D27" w:rsidRPr="002C2A04">
        <w:rPr>
          <w:sz w:val="22"/>
          <w:szCs w:val="22"/>
        </w:rPr>
        <w:t>r</w:t>
      </w:r>
      <w:r w:rsidR="008531BA" w:rsidRPr="002C2A04">
        <w:rPr>
          <w:sz w:val="22"/>
          <w:szCs w:val="22"/>
        </w:rPr>
        <w:t>eference</w:t>
      </w:r>
      <w:r w:rsidRPr="002C2A04">
        <w:rPr>
          <w:sz w:val="22"/>
          <w:szCs w:val="22"/>
        </w:rPr>
        <w:t>.</w:t>
      </w:r>
    </w:p>
    <w:p w14:paraId="7ECC6E1B"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r w:rsidR="00517439">
        <w:rPr>
          <w:sz w:val="22"/>
          <w:szCs w:val="22"/>
        </w:rPr>
        <w:t>contract</w:t>
      </w:r>
      <w:r w:rsidR="00517439" w:rsidRPr="002B370E">
        <w:rPr>
          <w:sz w:val="22"/>
          <w:szCs w:val="22"/>
        </w:rPr>
        <w:t xml:space="preserve"> </w:t>
      </w:r>
      <w:r w:rsidRPr="002B370E">
        <w:rPr>
          <w:sz w:val="22"/>
          <w:szCs w:val="22"/>
        </w:rPr>
        <w:t xml:space="preserve">notice, is </w:t>
      </w:r>
      <w:r w:rsidR="002C2A04">
        <w:rPr>
          <w:sz w:val="22"/>
          <w:szCs w:val="22"/>
        </w:rPr>
        <w:t>50.000,00 EUR</w:t>
      </w:r>
      <w:r w:rsidRPr="002B370E">
        <w:rPr>
          <w:sz w:val="22"/>
          <w:szCs w:val="22"/>
        </w:rPr>
        <w:t xml:space="preserve">. Payments under this contract will be made in </w:t>
      </w:r>
      <w:r w:rsidR="006F25A2">
        <w:rPr>
          <w:sz w:val="22"/>
          <w:szCs w:val="22"/>
        </w:rPr>
        <w:t>the currency of the tender.</w:t>
      </w:r>
      <w:r w:rsidR="002C2A04">
        <w:rPr>
          <w:sz w:val="22"/>
          <w:szCs w:val="22"/>
        </w:rPr>
        <w:t xml:space="preserve"> If tender is contracted in EUR and payments are made in RSD the exchange rate for the payments will be exchange rate from </w:t>
      </w:r>
      <w:proofErr w:type="spellStart"/>
      <w:r w:rsidR="002C2A04">
        <w:rPr>
          <w:sz w:val="22"/>
          <w:szCs w:val="22"/>
        </w:rPr>
        <w:t>InforEuro</w:t>
      </w:r>
      <w:proofErr w:type="spellEnd"/>
      <w:r w:rsidR="002C2A04">
        <w:rPr>
          <w:sz w:val="22"/>
          <w:szCs w:val="22"/>
        </w:rPr>
        <w:t xml:space="preserve"> in the month of issuing the invoice. </w:t>
      </w:r>
      <w:r w:rsidRPr="002B370E">
        <w:rPr>
          <w:sz w:val="22"/>
          <w:szCs w:val="22"/>
        </w:rPr>
        <w:t xml:space="preserve"> </w:t>
      </w:r>
    </w:p>
    <w:p w14:paraId="03A90EFA"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07B04864" w14:textId="77777777"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14:paraId="10D5E751" w14:textId="77777777" w:rsidR="003436FE" w:rsidRPr="002B370E" w:rsidRDefault="003436FE" w:rsidP="003436FE">
      <w:pPr>
        <w:spacing w:before="120"/>
        <w:jc w:val="both"/>
        <w:rPr>
          <w:sz w:val="22"/>
          <w:szCs w:val="22"/>
        </w:rPr>
      </w:pPr>
      <w:r w:rsidRPr="002C2A04">
        <w:rPr>
          <w:sz w:val="22"/>
          <w:szCs w:val="22"/>
        </w:rPr>
        <w:t xml:space="preserve">There is no agreement between the European Commission and </w:t>
      </w:r>
      <w:r w:rsidR="002C2A04" w:rsidRPr="002C2A04">
        <w:rPr>
          <w:sz w:val="22"/>
          <w:szCs w:val="22"/>
        </w:rPr>
        <w:t>Republic of Serbia</w:t>
      </w:r>
      <w:r w:rsidRPr="002C2A04">
        <w:rPr>
          <w:sz w:val="22"/>
          <w:szCs w:val="22"/>
        </w:rPr>
        <w:t xml:space="preserve"> by which taxes are partially or fully exonerated.</w:t>
      </w:r>
    </w:p>
    <w:p w14:paraId="7917D0BC"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Variant solutions</w:t>
      </w:r>
    </w:p>
    <w:p w14:paraId="21AFB2FC"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6C723C98"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Period during which tenders are binding</w:t>
      </w:r>
    </w:p>
    <w:p w14:paraId="758B8542" w14:textId="77777777" w:rsidR="003436FE" w:rsidRPr="002B370E" w:rsidRDefault="003436FE" w:rsidP="003436FE">
      <w:pPr>
        <w:keepNext/>
        <w:keepLines/>
        <w:spacing w:before="120" w:after="120"/>
        <w:jc w:val="both"/>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o</w:t>
      </w:r>
      <w:r w:rsidR="00917284">
        <w:rPr>
          <w:sz w:val="22"/>
          <w:szCs w:val="22"/>
        </w:rPr>
        <w:t>f</w:t>
      </w:r>
      <w:r w:rsidR="00574DD1">
        <w:rPr>
          <w:sz w:val="22"/>
          <w:szCs w:val="22"/>
        </w:rPr>
        <w:t xml:space="preserve"> </w:t>
      </w:r>
      <w:r w:rsidR="00632671">
        <w:rPr>
          <w:sz w:val="22"/>
          <w:szCs w:val="22"/>
        </w:rPr>
        <w:t>non-award</w:t>
      </w:r>
      <w:r w:rsidRPr="002B370E">
        <w:rPr>
          <w:sz w:val="22"/>
          <w:szCs w:val="22"/>
        </w:rPr>
        <w:t xml:space="preserve">. </w:t>
      </w:r>
    </w:p>
    <w:p w14:paraId="04842081" w14:textId="77777777" w:rsidR="003436FE" w:rsidRPr="002B370E" w:rsidRDefault="003436FE" w:rsidP="003436FE">
      <w:pPr>
        <w:pStyle w:val="BodyText"/>
        <w:keepNext/>
        <w:keepLines/>
        <w:tabs>
          <w:tab w:val="left" w:pos="567"/>
        </w:tabs>
        <w:spacing w:before="120" w:after="120"/>
        <w:jc w:val="both"/>
        <w:rPr>
          <w:b/>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5BDF9B26"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2C4FFA0A" w14:textId="77777777" w:rsidR="003436FE" w:rsidRPr="002B370E" w:rsidRDefault="003436FE" w:rsidP="003436FE">
      <w:pPr>
        <w:spacing w:before="120" w:after="120"/>
        <w:jc w:val="both"/>
        <w:rPr>
          <w:sz w:val="22"/>
          <w:szCs w:val="22"/>
        </w:rPr>
      </w:pPr>
      <w:r w:rsidRPr="002B370E">
        <w:rPr>
          <w:sz w:val="22"/>
          <w:szCs w:val="22"/>
        </w:rPr>
        <w:t xml:space="preserve">The tender dossier should be clear enough to avoid </w:t>
      </w:r>
      <w:r w:rsidR="00BC3DB7">
        <w:rPr>
          <w:sz w:val="22"/>
          <w:szCs w:val="22"/>
        </w:rPr>
        <w:t>tenderer</w:t>
      </w:r>
      <w:r w:rsidR="00BC3DB7" w:rsidRPr="002B370E">
        <w:rPr>
          <w:sz w:val="22"/>
          <w:szCs w:val="22"/>
        </w:rPr>
        <w:t xml:space="preserve">s </w:t>
      </w:r>
      <w:r w:rsidRPr="002B370E">
        <w:rPr>
          <w:sz w:val="22"/>
          <w:szCs w:val="22"/>
        </w:rPr>
        <w:t xml:space="preserve">having to request additional information during the procedure. If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either on its own initiative or in response to </w:t>
      </w:r>
      <w:r>
        <w:rPr>
          <w:sz w:val="22"/>
          <w:szCs w:val="22"/>
        </w:rPr>
        <w:t>a</w:t>
      </w:r>
      <w:r w:rsidRPr="002B370E">
        <w:rPr>
          <w:sz w:val="22"/>
          <w:szCs w:val="22"/>
        </w:rPr>
        <w:t xml:space="preserve"> request </w:t>
      </w:r>
      <w:r>
        <w:rPr>
          <w:sz w:val="22"/>
          <w:szCs w:val="22"/>
        </w:rPr>
        <w:t>from</w:t>
      </w:r>
      <w:r w:rsidRPr="002B370E">
        <w:rPr>
          <w:sz w:val="22"/>
          <w:szCs w:val="22"/>
        </w:rPr>
        <w:t xml:space="preserve"> a </w:t>
      </w:r>
      <w:r w:rsidR="000C5425">
        <w:rPr>
          <w:sz w:val="22"/>
          <w:szCs w:val="22"/>
        </w:rPr>
        <w:t>tenderer</w:t>
      </w:r>
      <w:r w:rsidRPr="002B370E">
        <w:rPr>
          <w:sz w:val="22"/>
          <w:szCs w:val="22"/>
        </w:rPr>
        <w:t xml:space="preserve">, provides additional information on the tender dossier, it must send such information in writing to all </w:t>
      </w:r>
      <w:r w:rsidR="000C5425">
        <w:rPr>
          <w:sz w:val="22"/>
          <w:szCs w:val="22"/>
        </w:rPr>
        <w:t>the tenderers</w:t>
      </w:r>
      <w:r w:rsidRPr="002B370E">
        <w:rPr>
          <w:sz w:val="22"/>
          <w:szCs w:val="22"/>
        </w:rPr>
        <w:t xml:space="preserve"> at the same time.</w:t>
      </w:r>
    </w:p>
    <w:p w14:paraId="6C4D599C" w14:textId="21BD3AF1" w:rsidR="003436FE" w:rsidRPr="002B370E" w:rsidRDefault="003436FE" w:rsidP="00D058C8">
      <w:pPr>
        <w:keepNext/>
        <w:spacing w:before="120" w:after="120"/>
        <w:jc w:val="both"/>
        <w:rPr>
          <w:sz w:val="22"/>
          <w:szCs w:val="22"/>
        </w:rPr>
      </w:pPr>
      <w:r w:rsidRPr="002B370E">
        <w:rPr>
          <w:sz w:val="22"/>
          <w:szCs w:val="22"/>
        </w:rPr>
        <w:t>Tenderers may submit questions in writing to the following address up to 21 days before the deadline for submission of tenders, specifying the publication reference and the contract title:</w:t>
      </w:r>
      <w:r w:rsidR="002C2A04">
        <w:rPr>
          <w:sz w:val="22"/>
          <w:szCs w:val="22"/>
        </w:rPr>
        <w:br/>
        <w:t xml:space="preserve">email: </w:t>
      </w:r>
      <w:hyperlink r:id="rId10" w:history="1">
        <w:r w:rsidR="002C2A04" w:rsidRPr="00996E40">
          <w:rPr>
            <w:rStyle w:val="Hyperlink"/>
            <w:sz w:val="22"/>
            <w:szCs w:val="22"/>
          </w:rPr>
          <w:t>negotin.rs@gmail.com</w:t>
        </w:r>
      </w:hyperlink>
      <w:r w:rsidR="002C2A04">
        <w:rPr>
          <w:sz w:val="22"/>
          <w:szCs w:val="22"/>
        </w:rPr>
        <w:t xml:space="preserve"> </w:t>
      </w:r>
    </w:p>
    <w:p w14:paraId="6E73ADC8" w14:textId="77777777" w:rsidR="003436FE" w:rsidRPr="002B370E" w:rsidRDefault="003436FE" w:rsidP="003436FE">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p>
    <w:p w14:paraId="66DEB216" w14:textId="77777777" w:rsidR="003436FE" w:rsidRDefault="003436FE" w:rsidP="003436FE">
      <w:pPr>
        <w:pStyle w:val="BodyText"/>
        <w:spacing w:before="120" w:after="120"/>
        <w:jc w:val="both"/>
        <w:rPr>
          <w:sz w:val="22"/>
          <w:szCs w:val="22"/>
        </w:rPr>
      </w:pPr>
      <w:r w:rsidRPr="002B370E">
        <w:rPr>
          <w:sz w:val="22"/>
          <w:szCs w:val="22"/>
        </w:rPr>
        <w:lastRenderedPageBreak/>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14:paraId="0862ED82" w14:textId="77777777"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14:paraId="563E3CD6" w14:textId="77777777" w:rsidR="003436FE" w:rsidRPr="002B370E" w:rsidRDefault="003436FE" w:rsidP="003436FE">
      <w:pPr>
        <w:keepNext/>
        <w:numPr>
          <w:ilvl w:val="0"/>
          <w:numId w:val="26"/>
        </w:numPr>
        <w:spacing w:before="120" w:after="120"/>
        <w:jc w:val="both"/>
        <w:rPr>
          <w:b/>
          <w:sz w:val="24"/>
          <w:szCs w:val="24"/>
        </w:rPr>
      </w:pPr>
      <w:bookmarkStart w:id="2" w:name="_Ref499614274"/>
      <w:bookmarkStart w:id="3" w:name="_Ref499982672"/>
      <w:r w:rsidRPr="002B370E">
        <w:rPr>
          <w:b/>
          <w:sz w:val="24"/>
          <w:szCs w:val="24"/>
        </w:rPr>
        <w:t>Submission of tenders</w:t>
      </w:r>
      <w:bookmarkEnd w:id="2"/>
      <w:bookmarkEnd w:id="3"/>
    </w:p>
    <w:p w14:paraId="2CB0C8D1" w14:textId="2E3DDC50" w:rsidR="003436FE" w:rsidRPr="002B370E" w:rsidRDefault="003436FE" w:rsidP="003436FE">
      <w:pPr>
        <w:spacing w:before="120" w:after="120"/>
        <w:jc w:val="both"/>
        <w:rPr>
          <w:sz w:val="22"/>
          <w:szCs w:val="22"/>
        </w:rPr>
      </w:pPr>
      <w:r w:rsidRPr="002B370E">
        <w:rPr>
          <w:sz w:val="22"/>
          <w:szCs w:val="22"/>
        </w:rPr>
        <w:t xml:space="preserve">Tenders must be </w:t>
      </w:r>
      <w:r w:rsidR="00AB326E">
        <w:rPr>
          <w:sz w:val="22"/>
          <w:szCs w:val="22"/>
        </w:rPr>
        <w:t>sent</w:t>
      </w:r>
      <w:r>
        <w:rPr>
          <w:sz w:val="22"/>
          <w:szCs w:val="22"/>
        </w:rPr>
        <w:t xml:space="preserve"> </w:t>
      </w:r>
      <w:r w:rsidR="0014136C">
        <w:rPr>
          <w:sz w:val="22"/>
          <w:szCs w:val="22"/>
        </w:rPr>
        <w:t xml:space="preserve">to the </w:t>
      </w:r>
      <w:r w:rsidR="00491B4A">
        <w:rPr>
          <w:sz w:val="22"/>
          <w:szCs w:val="22"/>
        </w:rPr>
        <w:t>c</w:t>
      </w:r>
      <w:r w:rsidR="0014136C">
        <w:rPr>
          <w:sz w:val="22"/>
          <w:szCs w:val="22"/>
        </w:rPr>
        <w:t xml:space="preserve">ontracting </w:t>
      </w:r>
      <w:r w:rsidR="00491B4A">
        <w:rPr>
          <w:sz w:val="22"/>
          <w:szCs w:val="22"/>
        </w:rPr>
        <w:t>a</w:t>
      </w:r>
      <w:r w:rsidR="0014136C">
        <w:rPr>
          <w:sz w:val="22"/>
          <w:szCs w:val="22"/>
        </w:rPr>
        <w:t xml:space="preserve">uthority </w:t>
      </w:r>
      <w:r w:rsidRPr="002B370E">
        <w:rPr>
          <w:b/>
          <w:sz w:val="22"/>
          <w:szCs w:val="22"/>
        </w:rPr>
        <w:t xml:space="preserve"> </w:t>
      </w:r>
      <w:r w:rsidRPr="002B370E">
        <w:rPr>
          <w:sz w:val="22"/>
          <w:szCs w:val="22"/>
        </w:rPr>
        <w:t xml:space="preserve">before </w:t>
      </w:r>
      <w:r w:rsidR="00BA264A">
        <w:rPr>
          <w:sz w:val="22"/>
          <w:szCs w:val="22"/>
        </w:rPr>
        <w:t>19/06/2020</w:t>
      </w:r>
      <w:r w:rsidR="009D43B6">
        <w:rPr>
          <w:sz w:val="22"/>
          <w:szCs w:val="22"/>
        </w:rPr>
        <w:t xml:space="preserve"> at 13:00h</w:t>
      </w:r>
      <w:r w:rsidRPr="002B370E">
        <w:rPr>
          <w:sz w:val="22"/>
          <w:szCs w:val="22"/>
        </w:rPr>
        <w:t>. They must include the requested documents in clause 4 above and be s</w:t>
      </w:r>
      <w:r>
        <w:rPr>
          <w:sz w:val="22"/>
          <w:szCs w:val="22"/>
        </w:rPr>
        <w:t>ent</w:t>
      </w:r>
      <w:r w:rsidRPr="002B370E">
        <w:rPr>
          <w:sz w:val="22"/>
          <w:szCs w:val="22"/>
        </w:rPr>
        <w:t>:</w:t>
      </w:r>
    </w:p>
    <w:p w14:paraId="1514C30F" w14:textId="77777777" w:rsidR="003436FE" w:rsidRPr="002B370E" w:rsidRDefault="003436FE" w:rsidP="00D44374">
      <w:pPr>
        <w:keepNext/>
        <w:keepLines/>
        <w:numPr>
          <w:ilvl w:val="0"/>
          <w:numId w:val="39"/>
        </w:numPr>
        <w:spacing w:before="120" w:after="120"/>
        <w:jc w:val="both"/>
        <w:rPr>
          <w:sz w:val="22"/>
          <w:szCs w:val="22"/>
        </w:rPr>
      </w:pPr>
      <w:r w:rsidRPr="002B370E">
        <w:rPr>
          <w:b/>
          <w:sz w:val="22"/>
          <w:szCs w:val="22"/>
        </w:rPr>
        <w:t>EITHER</w:t>
      </w:r>
      <w:r w:rsidRPr="002B370E">
        <w:rPr>
          <w:sz w:val="22"/>
          <w:szCs w:val="22"/>
        </w:rPr>
        <w:t xml:space="preserve"> by </w:t>
      </w:r>
      <w:r w:rsidR="00D44374" w:rsidRPr="00D44374">
        <w:rPr>
          <w:sz w:val="22"/>
          <w:szCs w:val="22"/>
        </w:rPr>
        <w:t>post or by courier service, in which case the evidence shall be constituted by the postmark or the date of the deposit slip</w:t>
      </w:r>
      <w:r w:rsidR="000570D7">
        <w:rPr>
          <w:rStyle w:val="FootnoteReference"/>
          <w:sz w:val="22"/>
          <w:szCs w:val="22"/>
        </w:rPr>
        <w:footnoteReference w:id="2"/>
      </w:r>
      <w:r w:rsidR="00D44374" w:rsidRPr="00D44374">
        <w:rPr>
          <w:sz w:val="22"/>
          <w:szCs w:val="22"/>
        </w:rPr>
        <w:t xml:space="preserve">, </w:t>
      </w:r>
      <w:r w:rsidRPr="002B370E">
        <w:rPr>
          <w:sz w:val="22"/>
          <w:szCs w:val="22"/>
        </w:rPr>
        <w:t>to:</w:t>
      </w:r>
    </w:p>
    <w:p w14:paraId="588BD4B7" w14:textId="77777777" w:rsidR="002C2A04" w:rsidRPr="002C2A04" w:rsidRDefault="002C2A04" w:rsidP="002C2A04">
      <w:pPr>
        <w:pStyle w:val="Blockquote"/>
        <w:keepNext/>
        <w:keepLines/>
        <w:spacing w:before="120" w:after="120"/>
        <w:jc w:val="center"/>
        <w:rPr>
          <w:rStyle w:val="Emphasis"/>
          <w:i w:val="0"/>
          <w:sz w:val="22"/>
          <w:szCs w:val="22"/>
          <w:u w:val="single"/>
          <w:lang w:val="en-GB"/>
        </w:rPr>
      </w:pPr>
      <w:r w:rsidRPr="002C2A04">
        <w:rPr>
          <w:rStyle w:val="Emphasis"/>
          <w:i w:val="0"/>
          <w:sz w:val="22"/>
          <w:szCs w:val="22"/>
          <w:u w:val="single"/>
          <w:lang w:val="en-GB"/>
        </w:rPr>
        <w:t xml:space="preserve">Municipality of </w:t>
      </w:r>
      <w:proofErr w:type="spellStart"/>
      <w:r w:rsidRPr="002C2A04">
        <w:rPr>
          <w:rStyle w:val="Emphasis"/>
          <w:i w:val="0"/>
          <w:sz w:val="22"/>
          <w:szCs w:val="22"/>
          <w:u w:val="single"/>
          <w:lang w:val="en-GB"/>
        </w:rPr>
        <w:t>Negotin</w:t>
      </w:r>
      <w:proofErr w:type="spellEnd"/>
    </w:p>
    <w:p w14:paraId="076C4826" w14:textId="77777777" w:rsidR="002C2A04" w:rsidRPr="002C2A04" w:rsidRDefault="002C2A04" w:rsidP="002C2A04">
      <w:pPr>
        <w:pStyle w:val="Blockquote"/>
        <w:keepNext/>
        <w:keepLines/>
        <w:spacing w:before="120" w:after="120"/>
        <w:jc w:val="center"/>
        <w:rPr>
          <w:rStyle w:val="Emphasis"/>
          <w:i w:val="0"/>
          <w:sz w:val="22"/>
          <w:szCs w:val="22"/>
          <w:u w:val="single"/>
          <w:lang w:val="en-GB"/>
        </w:rPr>
      </w:pPr>
      <w:proofErr w:type="spellStart"/>
      <w:r w:rsidRPr="002C2A04">
        <w:rPr>
          <w:rStyle w:val="Emphasis"/>
          <w:i w:val="0"/>
          <w:sz w:val="22"/>
          <w:szCs w:val="22"/>
          <w:u w:val="single"/>
          <w:lang w:val="en-GB"/>
        </w:rPr>
        <w:t>Trg</w:t>
      </w:r>
      <w:proofErr w:type="spellEnd"/>
      <w:r w:rsidRPr="002C2A04">
        <w:rPr>
          <w:rStyle w:val="Emphasis"/>
          <w:i w:val="0"/>
          <w:sz w:val="22"/>
          <w:szCs w:val="22"/>
          <w:u w:val="single"/>
          <w:lang w:val="en-GB"/>
        </w:rPr>
        <w:t xml:space="preserve"> </w:t>
      </w:r>
      <w:proofErr w:type="spellStart"/>
      <w:r w:rsidRPr="002C2A04">
        <w:rPr>
          <w:rStyle w:val="Emphasis"/>
          <w:i w:val="0"/>
          <w:sz w:val="22"/>
          <w:szCs w:val="22"/>
          <w:u w:val="single"/>
          <w:lang w:val="en-GB"/>
        </w:rPr>
        <w:t>Stevana</w:t>
      </w:r>
      <w:proofErr w:type="spellEnd"/>
      <w:r w:rsidRPr="002C2A04">
        <w:rPr>
          <w:rStyle w:val="Emphasis"/>
          <w:i w:val="0"/>
          <w:sz w:val="22"/>
          <w:szCs w:val="22"/>
          <w:u w:val="single"/>
          <w:lang w:val="en-GB"/>
        </w:rPr>
        <w:t xml:space="preserve"> </w:t>
      </w:r>
      <w:proofErr w:type="spellStart"/>
      <w:r w:rsidRPr="002C2A04">
        <w:rPr>
          <w:rStyle w:val="Emphasis"/>
          <w:i w:val="0"/>
          <w:sz w:val="22"/>
          <w:szCs w:val="22"/>
          <w:u w:val="single"/>
          <w:lang w:val="en-GB"/>
        </w:rPr>
        <w:t>Mokranjca</w:t>
      </w:r>
      <w:proofErr w:type="spellEnd"/>
      <w:r w:rsidRPr="002C2A04">
        <w:rPr>
          <w:rStyle w:val="Emphasis"/>
          <w:i w:val="0"/>
          <w:sz w:val="22"/>
          <w:szCs w:val="22"/>
          <w:u w:val="single"/>
          <w:lang w:val="en-GB"/>
        </w:rPr>
        <w:t xml:space="preserve"> 1,</w:t>
      </w:r>
    </w:p>
    <w:p w14:paraId="6018A136" w14:textId="77777777" w:rsidR="003436FE" w:rsidRPr="002C2A04" w:rsidRDefault="002C2A04" w:rsidP="002C2A04">
      <w:pPr>
        <w:pStyle w:val="Blockquote"/>
        <w:keepNext/>
        <w:keepLines/>
        <w:spacing w:before="120" w:after="120"/>
        <w:jc w:val="center"/>
        <w:rPr>
          <w:rStyle w:val="Emphasis"/>
          <w:i w:val="0"/>
          <w:sz w:val="22"/>
          <w:szCs w:val="22"/>
          <w:u w:val="single"/>
          <w:lang w:val="en-GB"/>
        </w:rPr>
      </w:pPr>
      <w:r w:rsidRPr="002C2A04">
        <w:rPr>
          <w:rStyle w:val="Emphasis"/>
          <w:i w:val="0"/>
          <w:sz w:val="22"/>
          <w:szCs w:val="22"/>
          <w:u w:val="single"/>
          <w:lang w:val="en-GB"/>
        </w:rPr>
        <w:t xml:space="preserve">19300 </w:t>
      </w:r>
      <w:proofErr w:type="spellStart"/>
      <w:r w:rsidRPr="002C2A04">
        <w:rPr>
          <w:rStyle w:val="Emphasis"/>
          <w:i w:val="0"/>
          <w:sz w:val="22"/>
          <w:szCs w:val="22"/>
          <w:u w:val="single"/>
          <w:lang w:val="en-GB"/>
        </w:rPr>
        <w:t>Negotin</w:t>
      </w:r>
      <w:proofErr w:type="spellEnd"/>
      <w:r w:rsidRPr="002C2A04">
        <w:rPr>
          <w:rStyle w:val="Emphasis"/>
          <w:i w:val="0"/>
          <w:sz w:val="22"/>
          <w:szCs w:val="22"/>
          <w:u w:val="single"/>
          <w:lang w:val="en-GB"/>
        </w:rPr>
        <w:t>, Republic of Serbia</w:t>
      </w:r>
    </w:p>
    <w:p w14:paraId="2BED726E" w14:textId="77777777" w:rsidR="003436FE" w:rsidRPr="002B370E" w:rsidRDefault="003436FE" w:rsidP="003436FE">
      <w:pPr>
        <w:numPr>
          <w:ilvl w:val="0"/>
          <w:numId w:val="39"/>
        </w:numPr>
        <w:spacing w:before="120" w:after="120"/>
        <w:jc w:val="both"/>
        <w:rPr>
          <w:sz w:val="22"/>
          <w:szCs w:val="22"/>
        </w:rPr>
      </w:pPr>
      <w:r w:rsidRPr="002B370E">
        <w:rPr>
          <w:b/>
          <w:sz w:val="22"/>
          <w:szCs w:val="22"/>
        </w:rPr>
        <w:t>OR</w:t>
      </w:r>
      <w:r w:rsidRPr="002B370E">
        <w:rPr>
          <w:sz w:val="22"/>
          <w:szCs w:val="22"/>
        </w:rPr>
        <w:t xml:space="preserve"> </w:t>
      </w:r>
      <w:r w:rsidRPr="002B370E">
        <w:rPr>
          <w:rStyle w:val="Strong"/>
          <w:b w:val="0"/>
          <w:sz w:val="22"/>
          <w:szCs w:val="22"/>
        </w:rPr>
        <w:t>hand delivered</w:t>
      </w:r>
      <w:r w:rsidRPr="002B370E">
        <w:rPr>
          <w:sz w:val="22"/>
          <w:szCs w:val="22"/>
        </w:rPr>
        <w:t xml:space="preserve"> </w:t>
      </w:r>
      <w:r w:rsidR="00D44374" w:rsidRPr="005A61EC">
        <w:rPr>
          <w:sz w:val="22"/>
          <w:szCs w:val="22"/>
        </w:rPr>
        <w:t>by the participant in person or by an agent</w:t>
      </w:r>
      <w:r w:rsidR="00D44374" w:rsidRPr="00D225CC">
        <w:rPr>
          <w:rStyle w:val="Strong"/>
          <w:b w:val="0"/>
          <w:sz w:val="22"/>
          <w:szCs w:val="22"/>
        </w:rPr>
        <w:t xml:space="preserve"> directly</w:t>
      </w:r>
      <w:r w:rsidR="00D44374" w:rsidRPr="00D225CC">
        <w:rPr>
          <w:sz w:val="22"/>
          <w:szCs w:val="22"/>
        </w:rPr>
        <w:t xml:space="preserve"> to</w:t>
      </w:r>
      <w:r w:rsidR="00D44374">
        <w:rPr>
          <w:sz w:val="22"/>
          <w:szCs w:val="22"/>
        </w:rPr>
        <w:t xml:space="preserve"> the premises of</w:t>
      </w:r>
      <w:r w:rsidR="00D44374" w:rsidRPr="00D225CC">
        <w:rPr>
          <w:sz w:val="22"/>
          <w:szCs w:val="22"/>
        </w:rPr>
        <w:t xml:space="preserve"> the </w:t>
      </w:r>
      <w:r w:rsidR="00D44374">
        <w:rPr>
          <w:sz w:val="22"/>
          <w:szCs w:val="22"/>
        </w:rPr>
        <w:t>c</w:t>
      </w:r>
      <w:r w:rsidR="00D44374" w:rsidRPr="00D225CC">
        <w:rPr>
          <w:sz w:val="22"/>
          <w:szCs w:val="22"/>
        </w:rPr>
        <w:t xml:space="preserve">ontracting </w:t>
      </w:r>
      <w:r w:rsidR="00D44374">
        <w:rPr>
          <w:sz w:val="22"/>
          <w:szCs w:val="22"/>
        </w:rPr>
        <w:t>a</w:t>
      </w:r>
      <w:r w:rsidR="00D44374" w:rsidRPr="00D225CC">
        <w:rPr>
          <w:sz w:val="22"/>
          <w:szCs w:val="22"/>
        </w:rPr>
        <w:t>uthority</w:t>
      </w:r>
      <w:r w:rsidR="00D44374" w:rsidRPr="005A61EC">
        <w:rPr>
          <w:sz w:val="22"/>
          <w:szCs w:val="22"/>
        </w:rPr>
        <w:t xml:space="preserve"> </w:t>
      </w:r>
      <w:r w:rsidR="00D44374" w:rsidRPr="00D225CC">
        <w:rPr>
          <w:sz w:val="22"/>
          <w:szCs w:val="22"/>
        </w:rPr>
        <w:t xml:space="preserve">in return for a </w:t>
      </w:r>
      <w:r w:rsidR="00D44374" w:rsidRPr="00D225CC">
        <w:rPr>
          <w:rStyle w:val="Strong"/>
          <w:b w:val="0"/>
          <w:sz w:val="22"/>
          <w:szCs w:val="22"/>
        </w:rPr>
        <w:t>signed and dated receipt</w:t>
      </w:r>
      <w:r w:rsidR="00D44374" w:rsidRPr="005A61EC">
        <w:rPr>
          <w:sz w:val="22"/>
          <w:szCs w:val="22"/>
        </w:rPr>
        <w:t>, in which case the evid</w:t>
      </w:r>
      <w:r w:rsidR="00D44374">
        <w:rPr>
          <w:sz w:val="22"/>
          <w:szCs w:val="22"/>
        </w:rPr>
        <w:t xml:space="preserve">ence shall be constituted by this acknowledgement of receipt, </w:t>
      </w:r>
      <w:r w:rsidRPr="002B370E">
        <w:rPr>
          <w:sz w:val="22"/>
          <w:szCs w:val="22"/>
        </w:rPr>
        <w:t>to:</w:t>
      </w:r>
    </w:p>
    <w:p w14:paraId="4F4BA952" w14:textId="77777777" w:rsidR="002C2A04" w:rsidRPr="002C2A04" w:rsidRDefault="002C2A04" w:rsidP="002C2A04">
      <w:pPr>
        <w:pStyle w:val="Blockquote"/>
        <w:spacing w:before="120" w:after="120"/>
        <w:jc w:val="center"/>
        <w:rPr>
          <w:rStyle w:val="Emphasis"/>
          <w:i w:val="0"/>
          <w:sz w:val="22"/>
          <w:szCs w:val="22"/>
          <w:lang w:val="en-GB"/>
        </w:rPr>
      </w:pPr>
      <w:r w:rsidRPr="002C2A04">
        <w:rPr>
          <w:rStyle w:val="Emphasis"/>
          <w:i w:val="0"/>
          <w:sz w:val="22"/>
          <w:szCs w:val="22"/>
          <w:lang w:val="en-GB"/>
        </w:rPr>
        <w:t xml:space="preserve">Municipality of </w:t>
      </w:r>
      <w:proofErr w:type="spellStart"/>
      <w:r w:rsidRPr="002C2A04">
        <w:rPr>
          <w:rStyle w:val="Emphasis"/>
          <w:i w:val="0"/>
          <w:sz w:val="22"/>
          <w:szCs w:val="22"/>
          <w:lang w:val="en-GB"/>
        </w:rPr>
        <w:t>Negotin</w:t>
      </w:r>
      <w:proofErr w:type="spellEnd"/>
    </w:p>
    <w:p w14:paraId="24AB93F2" w14:textId="77777777" w:rsidR="002C2A04" w:rsidRPr="002C2A04" w:rsidRDefault="002C2A04" w:rsidP="002C2A04">
      <w:pPr>
        <w:pStyle w:val="Blockquote"/>
        <w:spacing w:before="120" w:after="120"/>
        <w:jc w:val="center"/>
        <w:rPr>
          <w:rStyle w:val="Emphasis"/>
          <w:i w:val="0"/>
          <w:sz w:val="22"/>
          <w:szCs w:val="22"/>
          <w:lang w:val="en-GB"/>
        </w:rPr>
      </w:pPr>
      <w:proofErr w:type="spellStart"/>
      <w:r w:rsidRPr="002C2A04">
        <w:rPr>
          <w:rStyle w:val="Emphasis"/>
          <w:i w:val="0"/>
          <w:sz w:val="22"/>
          <w:szCs w:val="22"/>
          <w:lang w:val="en-GB"/>
        </w:rPr>
        <w:t>Trg</w:t>
      </w:r>
      <w:proofErr w:type="spellEnd"/>
      <w:r w:rsidRPr="002C2A04">
        <w:rPr>
          <w:rStyle w:val="Emphasis"/>
          <w:i w:val="0"/>
          <w:sz w:val="22"/>
          <w:szCs w:val="22"/>
          <w:lang w:val="en-GB"/>
        </w:rPr>
        <w:t xml:space="preserve"> </w:t>
      </w:r>
      <w:proofErr w:type="spellStart"/>
      <w:r w:rsidRPr="002C2A04">
        <w:rPr>
          <w:rStyle w:val="Emphasis"/>
          <w:i w:val="0"/>
          <w:sz w:val="22"/>
          <w:szCs w:val="22"/>
          <w:lang w:val="en-GB"/>
        </w:rPr>
        <w:t>Stevana</w:t>
      </w:r>
      <w:proofErr w:type="spellEnd"/>
      <w:r w:rsidRPr="002C2A04">
        <w:rPr>
          <w:rStyle w:val="Emphasis"/>
          <w:i w:val="0"/>
          <w:sz w:val="22"/>
          <w:szCs w:val="22"/>
          <w:lang w:val="en-GB"/>
        </w:rPr>
        <w:t xml:space="preserve"> </w:t>
      </w:r>
      <w:proofErr w:type="spellStart"/>
      <w:r w:rsidRPr="002C2A04">
        <w:rPr>
          <w:rStyle w:val="Emphasis"/>
          <w:i w:val="0"/>
          <w:sz w:val="22"/>
          <w:szCs w:val="22"/>
          <w:lang w:val="en-GB"/>
        </w:rPr>
        <w:t>Mokranjca</w:t>
      </w:r>
      <w:proofErr w:type="spellEnd"/>
      <w:r w:rsidRPr="002C2A04">
        <w:rPr>
          <w:rStyle w:val="Emphasis"/>
          <w:i w:val="0"/>
          <w:sz w:val="22"/>
          <w:szCs w:val="22"/>
          <w:lang w:val="en-GB"/>
        </w:rPr>
        <w:t xml:space="preserve"> 1,</w:t>
      </w:r>
    </w:p>
    <w:p w14:paraId="655766A1" w14:textId="77777777" w:rsidR="003436FE" w:rsidRDefault="002C2A04" w:rsidP="002C2A04">
      <w:pPr>
        <w:pStyle w:val="Blockquote"/>
        <w:spacing w:before="120" w:after="120"/>
        <w:jc w:val="center"/>
        <w:rPr>
          <w:rStyle w:val="Emphasis"/>
          <w:i w:val="0"/>
          <w:sz w:val="22"/>
          <w:szCs w:val="22"/>
          <w:lang w:val="en-GB"/>
        </w:rPr>
      </w:pPr>
      <w:r w:rsidRPr="002C2A04">
        <w:rPr>
          <w:rStyle w:val="Emphasis"/>
          <w:i w:val="0"/>
          <w:sz w:val="22"/>
          <w:szCs w:val="22"/>
          <w:lang w:val="en-GB"/>
        </w:rPr>
        <w:t xml:space="preserve">19300 </w:t>
      </w:r>
      <w:proofErr w:type="spellStart"/>
      <w:r w:rsidRPr="002C2A04">
        <w:rPr>
          <w:rStyle w:val="Emphasis"/>
          <w:i w:val="0"/>
          <w:sz w:val="22"/>
          <w:szCs w:val="22"/>
          <w:lang w:val="en-GB"/>
        </w:rPr>
        <w:t>Negotin</w:t>
      </w:r>
      <w:proofErr w:type="spellEnd"/>
      <w:r w:rsidRPr="002C2A04">
        <w:rPr>
          <w:rStyle w:val="Emphasis"/>
          <w:i w:val="0"/>
          <w:sz w:val="22"/>
          <w:szCs w:val="22"/>
          <w:lang w:val="en-GB"/>
        </w:rPr>
        <w:t>, Republic of Serbia</w:t>
      </w:r>
      <w:r>
        <w:rPr>
          <w:rStyle w:val="Emphasis"/>
          <w:i w:val="0"/>
          <w:sz w:val="22"/>
          <w:szCs w:val="22"/>
          <w:lang w:val="en-GB"/>
        </w:rPr>
        <w:br/>
      </w:r>
      <w:r>
        <w:rPr>
          <w:rStyle w:val="Emphasis"/>
          <w:i w:val="0"/>
          <w:sz w:val="22"/>
          <w:szCs w:val="22"/>
          <w:lang w:val="en-GB"/>
        </w:rPr>
        <w:br/>
        <w:t>Working hours: 07:00-15:00</w:t>
      </w:r>
    </w:p>
    <w:p w14:paraId="650925C6" w14:textId="77777777" w:rsidR="00D44374" w:rsidRDefault="003436FE" w:rsidP="003436FE">
      <w:pPr>
        <w:spacing w:before="120" w:after="120"/>
        <w:jc w:val="both"/>
        <w:rPr>
          <w:rStyle w:val="Strong"/>
          <w:sz w:val="22"/>
          <w:szCs w:val="22"/>
        </w:rPr>
      </w:pPr>
      <w:r w:rsidRPr="002B370E">
        <w:rPr>
          <w:rStyle w:val="Strong"/>
          <w:sz w:val="22"/>
          <w:szCs w:val="22"/>
        </w:rPr>
        <w:t xml:space="preserve">Tenders submitted by any other means will not be considered. </w:t>
      </w:r>
    </w:p>
    <w:p w14:paraId="79D6A9DB" w14:textId="738AF754" w:rsidR="007B7D7B" w:rsidRPr="00D058C8" w:rsidRDefault="007B7D7B" w:rsidP="00D058C8">
      <w:pPr>
        <w:pStyle w:val="Blockquote"/>
        <w:ind w:left="0" w:right="26"/>
        <w:jc w:val="both"/>
        <w:rPr>
          <w:rStyle w:val="Strong"/>
          <w:b w:val="0"/>
          <w:sz w:val="22"/>
          <w:szCs w:val="22"/>
          <w:lang w:val="en-GB"/>
        </w:rPr>
      </w:pPr>
      <w:r>
        <w:rPr>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short-list report or of the evaluation report, if accepting tenders that were submitted on time but arrived late would considerably delay the evaluation procedure or jeopardise decisions already taken and notified.</w:t>
      </w:r>
    </w:p>
    <w:p w14:paraId="0078875F" w14:textId="353F522B" w:rsidR="003436FE" w:rsidRPr="002B370E" w:rsidRDefault="003436FE" w:rsidP="003436FE">
      <w:pPr>
        <w:spacing w:before="120" w:after="120"/>
        <w:jc w:val="both"/>
        <w:rPr>
          <w:sz w:val="22"/>
          <w:szCs w:val="22"/>
        </w:rPr>
      </w:pPr>
      <w:r w:rsidRPr="002B370E">
        <w:rPr>
          <w:sz w:val="22"/>
          <w:szCs w:val="22"/>
        </w:rPr>
        <w:t xml:space="preserve">Tenders must be submitted using the double envelope system, i.e., in an outer parcel or envelope containing two separate, sealed envelopes, one bearing the words </w:t>
      </w:r>
      <w:r>
        <w:rPr>
          <w:sz w:val="22"/>
          <w:szCs w:val="22"/>
        </w:rPr>
        <w:t>‘</w:t>
      </w:r>
      <w:r w:rsidRPr="002B370E">
        <w:rPr>
          <w:b/>
          <w:sz w:val="22"/>
          <w:szCs w:val="22"/>
        </w:rPr>
        <w:t xml:space="preserve">Envelope A </w:t>
      </w:r>
      <w:r>
        <w:rPr>
          <w:b/>
          <w:sz w:val="22"/>
          <w:szCs w:val="22"/>
        </w:rPr>
        <w:t>—</w:t>
      </w:r>
      <w:r w:rsidRPr="002B370E">
        <w:rPr>
          <w:b/>
          <w:sz w:val="22"/>
          <w:szCs w:val="22"/>
        </w:rPr>
        <w:t xml:space="preserve"> Technical offer</w:t>
      </w:r>
      <w:r>
        <w:rPr>
          <w:b/>
          <w:sz w:val="22"/>
          <w:szCs w:val="22"/>
        </w:rPr>
        <w:t>’</w:t>
      </w:r>
      <w:r w:rsidRPr="002B370E">
        <w:rPr>
          <w:sz w:val="22"/>
          <w:szCs w:val="22"/>
        </w:rPr>
        <w:t xml:space="preserve"> and the other </w:t>
      </w:r>
      <w:r>
        <w:rPr>
          <w:sz w:val="22"/>
          <w:szCs w:val="22"/>
        </w:rPr>
        <w:t>‘</w:t>
      </w:r>
      <w:r w:rsidRPr="002B370E">
        <w:rPr>
          <w:b/>
          <w:sz w:val="22"/>
          <w:szCs w:val="22"/>
        </w:rPr>
        <w:t xml:space="preserve">Envelope B </w:t>
      </w:r>
      <w:r>
        <w:rPr>
          <w:b/>
          <w:sz w:val="22"/>
          <w:szCs w:val="22"/>
        </w:rPr>
        <w:t>—</w:t>
      </w:r>
      <w:r w:rsidRPr="002B370E">
        <w:rPr>
          <w:b/>
          <w:sz w:val="22"/>
          <w:szCs w:val="22"/>
        </w:rPr>
        <w:t xml:space="preserve"> Financial offer</w:t>
      </w:r>
      <w:r>
        <w:rPr>
          <w:b/>
          <w:sz w:val="22"/>
          <w:szCs w:val="22"/>
        </w:rPr>
        <w:t>’</w:t>
      </w:r>
      <w:r w:rsidRPr="002B370E">
        <w:rPr>
          <w:sz w:val="22"/>
          <w:szCs w:val="22"/>
        </w:rPr>
        <w:t xml:space="preserve">. All parts of the tender other than the financial offer must be submitted in Envelope A (i.e. including the </w:t>
      </w:r>
      <w:r w:rsidR="00543D27">
        <w:rPr>
          <w:sz w:val="22"/>
          <w:szCs w:val="22"/>
        </w:rPr>
        <w:t>t</w:t>
      </w:r>
      <w:r w:rsidRPr="002B370E">
        <w:rPr>
          <w:sz w:val="22"/>
          <w:szCs w:val="22"/>
        </w:rPr>
        <w:t>ender submission form, statements of exclusivity and availability of the key experts and declarations).</w:t>
      </w:r>
    </w:p>
    <w:p w14:paraId="2AEDF0E0" w14:textId="77777777" w:rsidR="003436FE" w:rsidRPr="002B370E" w:rsidRDefault="003436FE" w:rsidP="003436FE">
      <w:pPr>
        <w:spacing w:before="120" w:after="120"/>
        <w:jc w:val="both"/>
        <w:rPr>
          <w:sz w:val="22"/>
          <w:szCs w:val="22"/>
        </w:rPr>
      </w:pPr>
      <w:r w:rsidRPr="002B370E">
        <w:rPr>
          <w:sz w:val="22"/>
          <w:szCs w:val="22"/>
        </w:rPr>
        <w:t xml:space="preserve">The outer envelope should </w:t>
      </w:r>
      <w:r>
        <w:rPr>
          <w:sz w:val="22"/>
          <w:szCs w:val="22"/>
        </w:rPr>
        <w:t>provide</w:t>
      </w:r>
      <w:r w:rsidRPr="002B370E">
        <w:rPr>
          <w:sz w:val="22"/>
          <w:szCs w:val="22"/>
        </w:rPr>
        <w:t xml:space="preserve"> the following information: </w:t>
      </w:r>
    </w:p>
    <w:p w14:paraId="053E7F0C"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address for submi</w:t>
      </w:r>
      <w:r>
        <w:rPr>
          <w:sz w:val="22"/>
          <w:szCs w:val="22"/>
        </w:rPr>
        <w:t>tting</w:t>
      </w:r>
      <w:r w:rsidRPr="002B370E">
        <w:rPr>
          <w:sz w:val="22"/>
          <w:szCs w:val="22"/>
        </w:rPr>
        <w:t xml:space="preserve"> tenders indicated above; </w:t>
      </w:r>
    </w:p>
    <w:p w14:paraId="499C9AC8" w14:textId="77777777" w:rsidR="003436FE" w:rsidRPr="002B370E" w:rsidRDefault="003436FE" w:rsidP="00676226">
      <w:pPr>
        <w:numPr>
          <w:ilvl w:val="0"/>
          <w:numId w:val="24"/>
        </w:numPr>
        <w:spacing w:before="120" w:after="120"/>
        <w:rPr>
          <w:sz w:val="22"/>
          <w:szCs w:val="22"/>
        </w:rPr>
      </w:pPr>
      <w:r w:rsidRPr="002B370E">
        <w:rPr>
          <w:sz w:val="22"/>
          <w:szCs w:val="22"/>
        </w:rPr>
        <w:t>the reference code of the tender procedure (i</w:t>
      </w:r>
      <w:r>
        <w:rPr>
          <w:sz w:val="22"/>
          <w:szCs w:val="22"/>
        </w:rPr>
        <w:t>.</w:t>
      </w:r>
      <w:r w:rsidRPr="002B370E">
        <w:rPr>
          <w:sz w:val="22"/>
          <w:szCs w:val="22"/>
        </w:rPr>
        <w:t>e</w:t>
      </w:r>
      <w:r>
        <w:rPr>
          <w:sz w:val="22"/>
          <w:szCs w:val="22"/>
        </w:rPr>
        <w:t>.</w:t>
      </w:r>
      <w:r w:rsidRPr="002B370E">
        <w:rPr>
          <w:sz w:val="22"/>
          <w:szCs w:val="22"/>
        </w:rPr>
        <w:t xml:space="preserve"> </w:t>
      </w:r>
      <w:r w:rsidR="00676226" w:rsidRPr="00676226">
        <w:rPr>
          <w:sz w:val="22"/>
          <w:szCs w:val="22"/>
        </w:rPr>
        <w:t>CB007.2.32.150-T05</w:t>
      </w:r>
      <w:r w:rsidRPr="002B370E">
        <w:rPr>
          <w:sz w:val="22"/>
          <w:szCs w:val="22"/>
        </w:rPr>
        <w:t>);</w:t>
      </w:r>
    </w:p>
    <w:p w14:paraId="17EABB52"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lastRenderedPageBreak/>
        <w:t xml:space="preserve">the words </w:t>
      </w:r>
      <w:r>
        <w:rPr>
          <w:sz w:val="22"/>
          <w:szCs w:val="22"/>
        </w:rPr>
        <w:t>‘</w:t>
      </w:r>
      <w:r w:rsidRPr="002B370E">
        <w:rPr>
          <w:sz w:val="22"/>
          <w:szCs w:val="22"/>
        </w:rPr>
        <w:t>Not to be opened before the tender-opening session</w:t>
      </w:r>
      <w:r>
        <w:rPr>
          <w:sz w:val="22"/>
          <w:szCs w:val="22"/>
        </w:rPr>
        <w:t>’</w:t>
      </w:r>
      <w:r w:rsidR="00676226">
        <w:rPr>
          <w:sz w:val="22"/>
          <w:szCs w:val="22"/>
        </w:rPr>
        <w:t xml:space="preserve"> and “Ne </w:t>
      </w:r>
      <w:proofErr w:type="spellStart"/>
      <w:r w:rsidR="00676226">
        <w:rPr>
          <w:sz w:val="22"/>
          <w:szCs w:val="22"/>
        </w:rPr>
        <w:t>otvarati</w:t>
      </w:r>
      <w:proofErr w:type="spellEnd"/>
      <w:r w:rsidR="00676226">
        <w:rPr>
          <w:sz w:val="22"/>
          <w:szCs w:val="22"/>
        </w:rPr>
        <w:t xml:space="preserve"> pre </w:t>
      </w:r>
      <w:proofErr w:type="spellStart"/>
      <w:r w:rsidR="00676226">
        <w:rPr>
          <w:sz w:val="22"/>
          <w:szCs w:val="22"/>
        </w:rPr>
        <w:t>sastanka</w:t>
      </w:r>
      <w:proofErr w:type="spellEnd"/>
      <w:r w:rsidR="00676226">
        <w:rPr>
          <w:sz w:val="22"/>
          <w:szCs w:val="22"/>
        </w:rPr>
        <w:t xml:space="preserve"> </w:t>
      </w:r>
      <w:proofErr w:type="spellStart"/>
      <w:r w:rsidR="00676226">
        <w:rPr>
          <w:sz w:val="22"/>
          <w:szCs w:val="22"/>
        </w:rPr>
        <w:t>za</w:t>
      </w:r>
      <w:proofErr w:type="spellEnd"/>
      <w:r w:rsidR="00676226">
        <w:rPr>
          <w:sz w:val="22"/>
          <w:szCs w:val="22"/>
        </w:rPr>
        <w:t xml:space="preserve"> </w:t>
      </w:r>
      <w:proofErr w:type="spellStart"/>
      <w:r w:rsidR="00676226">
        <w:rPr>
          <w:sz w:val="22"/>
          <w:szCs w:val="22"/>
        </w:rPr>
        <w:t>otvaranje</w:t>
      </w:r>
      <w:proofErr w:type="spellEnd"/>
      <w:r w:rsidR="00676226">
        <w:rPr>
          <w:sz w:val="22"/>
          <w:szCs w:val="22"/>
        </w:rPr>
        <w:t xml:space="preserve"> </w:t>
      </w:r>
      <w:proofErr w:type="spellStart"/>
      <w:r w:rsidR="00676226">
        <w:rPr>
          <w:sz w:val="22"/>
          <w:szCs w:val="22"/>
        </w:rPr>
        <w:t>ponuda</w:t>
      </w:r>
      <w:proofErr w:type="spellEnd"/>
      <w:r w:rsidR="00676226">
        <w:rPr>
          <w:sz w:val="22"/>
          <w:szCs w:val="22"/>
        </w:rPr>
        <w:t>”</w:t>
      </w:r>
      <w:r w:rsidRPr="002B370E">
        <w:rPr>
          <w:sz w:val="22"/>
          <w:szCs w:val="22"/>
        </w:rPr>
        <w:t>;</w:t>
      </w:r>
    </w:p>
    <w:p w14:paraId="2320EDB1" w14:textId="77777777" w:rsidR="003436FE" w:rsidRPr="002B370E" w:rsidRDefault="003436FE" w:rsidP="003436FE">
      <w:pPr>
        <w:numPr>
          <w:ilvl w:val="0"/>
          <w:numId w:val="24"/>
        </w:numPr>
        <w:tabs>
          <w:tab w:val="clear" w:pos="861"/>
        </w:tabs>
        <w:spacing w:before="120" w:after="120"/>
        <w:ind w:left="426" w:hanging="284"/>
        <w:rPr>
          <w:sz w:val="22"/>
          <w:szCs w:val="22"/>
        </w:rPr>
      </w:pPr>
      <w:r w:rsidRPr="002B370E">
        <w:rPr>
          <w:sz w:val="22"/>
          <w:szCs w:val="22"/>
        </w:rPr>
        <w:t>the name of the tenderer.</w:t>
      </w:r>
    </w:p>
    <w:p w14:paraId="414B5BEB" w14:textId="77777777" w:rsidR="003436FE" w:rsidRPr="002B370E" w:rsidRDefault="003436FE" w:rsidP="003436FE">
      <w:pPr>
        <w:spacing w:before="120" w:after="120"/>
        <w:jc w:val="both"/>
        <w:rPr>
          <w:sz w:val="22"/>
          <w:szCs w:val="22"/>
        </w:rPr>
      </w:pPr>
      <w:r w:rsidRPr="002B370E">
        <w:rPr>
          <w:sz w:val="22"/>
          <w:szCs w:val="22"/>
        </w:rPr>
        <w:t xml:space="preserve">The pages of the </w:t>
      </w:r>
      <w:r w:rsidR="00543D27">
        <w:rPr>
          <w:sz w:val="22"/>
          <w:szCs w:val="22"/>
        </w:rPr>
        <w:t>t</w:t>
      </w:r>
      <w:r w:rsidRPr="002B370E">
        <w:rPr>
          <w:sz w:val="22"/>
          <w:szCs w:val="22"/>
        </w:rPr>
        <w:t xml:space="preserve">echnical and </w:t>
      </w:r>
      <w:r w:rsidR="00543D27">
        <w:rPr>
          <w:sz w:val="22"/>
          <w:szCs w:val="22"/>
        </w:rPr>
        <w:t>f</w:t>
      </w:r>
      <w:r w:rsidRPr="002B370E">
        <w:rPr>
          <w:sz w:val="22"/>
          <w:szCs w:val="22"/>
        </w:rPr>
        <w:t>inancial offers must be numbered.</w:t>
      </w:r>
    </w:p>
    <w:p w14:paraId="03121E31" w14:textId="77777777" w:rsidR="003436FE" w:rsidRPr="002B370E" w:rsidRDefault="003436FE" w:rsidP="00632671">
      <w:pPr>
        <w:keepNext/>
        <w:numPr>
          <w:ilvl w:val="0"/>
          <w:numId w:val="2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691CECC7" w14:textId="77777777" w:rsidR="003436FE" w:rsidRPr="002B370E" w:rsidRDefault="003436FE" w:rsidP="003436FE">
      <w:pPr>
        <w:spacing w:before="120" w:after="120"/>
        <w:jc w:val="both"/>
        <w:rPr>
          <w:sz w:val="22"/>
          <w:szCs w:val="22"/>
        </w:rPr>
      </w:pPr>
      <w:r w:rsidRPr="002B370E">
        <w:rPr>
          <w:sz w:val="22"/>
          <w:szCs w:val="22"/>
        </w:rPr>
        <w:t>Tenderers may a</w:t>
      </w:r>
      <w:r>
        <w:rPr>
          <w:sz w:val="22"/>
          <w:szCs w:val="22"/>
        </w:rPr>
        <w:t>mend</w:t>
      </w:r>
      <w:r w:rsidRPr="002B370E">
        <w:rPr>
          <w:sz w:val="22"/>
          <w:szCs w:val="22"/>
        </w:rPr>
        <w:t xml:space="preserve"> or withdraw their tenders by written notification prior to the deadline for submi</w:t>
      </w:r>
      <w:r>
        <w:rPr>
          <w:sz w:val="22"/>
          <w:szCs w:val="22"/>
        </w:rPr>
        <w:t>tting</w:t>
      </w:r>
      <w:r w:rsidRPr="002B370E">
        <w:rPr>
          <w:sz w:val="22"/>
          <w:szCs w:val="22"/>
        </w:rPr>
        <w:t xml:space="preserve"> tenders. </w:t>
      </w:r>
      <w:r>
        <w:rPr>
          <w:sz w:val="22"/>
          <w:szCs w:val="22"/>
        </w:rPr>
        <w:t>T</w:t>
      </w:r>
      <w:r w:rsidRPr="002B370E">
        <w:rPr>
          <w:sz w:val="22"/>
          <w:szCs w:val="22"/>
        </w:rPr>
        <w:t>ender</w:t>
      </w:r>
      <w:r>
        <w:rPr>
          <w:sz w:val="22"/>
          <w:szCs w:val="22"/>
        </w:rPr>
        <w:t>s</w:t>
      </w:r>
      <w:r w:rsidRPr="002B370E">
        <w:rPr>
          <w:sz w:val="22"/>
          <w:szCs w:val="22"/>
        </w:rPr>
        <w:t xml:space="preserve"> may </w:t>
      </w:r>
      <w:r>
        <w:rPr>
          <w:sz w:val="22"/>
          <w:szCs w:val="22"/>
        </w:rPr>
        <w:t xml:space="preserve">not </w:t>
      </w:r>
      <w:r w:rsidRPr="002B370E">
        <w:rPr>
          <w:sz w:val="22"/>
          <w:szCs w:val="22"/>
        </w:rPr>
        <w:t>be a</w:t>
      </w:r>
      <w:r>
        <w:rPr>
          <w:sz w:val="22"/>
          <w:szCs w:val="22"/>
        </w:rPr>
        <w:t>mended</w:t>
      </w:r>
      <w:r w:rsidRPr="002B370E">
        <w:rPr>
          <w:sz w:val="22"/>
          <w:szCs w:val="22"/>
        </w:rPr>
        <w:t xml:space="preserve"> after this deadline.</w:t>
      </w:r>
    </w:p>
    <w:p w14:paraId="15B48A3B" w14:textId="77777777" w:rsidR="003436FE" w:rsidRPr="002B370E" w:rsidRDefault="003436FE" w:rsidP="003436FE">
      <w:pPr>
        <w:spacing w:before="120" w:after="120"/>
        <w:jc w:val="both"/>
        <w:rPr>
          <w:sz w:val="22"/>
          <w:szCs w:val="22"/>
        </w:rPr>
      </w:pPr>
      <w:r w:rsidRPr="002B370E">
        <w:rPr>
          <w:sz w:val="22"/>
          <w:szCs w:val="22"/>
        </w:rPr>
        <w:t>Any such notification of a</w:t>
      </w:r>
      <w:r>
        <w:rPr>
          <w:sz w:val="22"/>
          <w:szCs w:val="22"/>
        </w:rPr>
        <w:t>mendment</w:t>
      </w:r>
      <w:r w:rsidRPr="002B370E">
        <w:rPr>
          <w:sz w:val="22"/>
          <w:szCs w:val="22"/>
        </w:rPr>
        <w:t xml:space="preserve"> or withdrawal </w:t>
      </w:r>
      <w:r>
        <w:rPr>
          <w:sz w:val="22"/>
          <w:szCs w:val="22"/>
        </w:rPr>
        <w:t>must</w:t>
      </w:r>
      <w:r w:rsidRPr="002B370E">
        <w:rPr>
          <w:sz w:val="22"/>
          <w:szCs w:val="22"/>
        </w:rPr>
        <w:t xml:space="preserve"> be prepared and submitted in accordance with Clause </w:t>
      </w:r>
      <w:r w:rsidRPr="002B370E">
        <w:rPr>
          <w:sz w:val="22"/>
          <w:szCs w:val="22"/>
        </w:rPr>
        <w:fldChar w:fldCharType="begin"/>
      </w:r>
      <w:r w:rsidRPr="002B370E">
        <w:rPr>
          <w:sz w:val="22"/>
          <w:szCs w:val="22"/>
        </w:rPr>
        <w:instrText xml:space="preserve"> REF _Ref499982672 \r \h  \* MERGEFORMAT </w:instrText>
      </w:r>
      <w:r w:rsidRPr="002B370E">
        <w:rPr>
          <w:sz w:val="22"/>
          <w:szCs w:val="22"/>
        </w:rPr>
      </w:r>
      <w:r w:rsidRPr="002B370E">
        <w:rPr>
          <w:sz w:val="22"/>
          <w:szCs w:val="22"/>
        </w:rPr>
        <w:fldChar w:fldCharType="separate"/>
      </w:r>
      <w:r w:rsidR="007A0123">
        <w:rPr>
          <w:sz w:val="22"/>
          <w:szCs w:val="22"/>
        </w:rPr>
        <w:t>8</w:t>
      </w:r>
      <w:r w:rsidRPr="002B370E">
        <w:rPr>
          <w:sz w:val="22"/>
          <w:szCs w:val="22"/>
        </w:rPr>
        <w:fldChar w:fldCharType="end"/>
      </w:r>
      <w:r w:rsidRPr="002B370E">
        <w:rPr>
          <w:sz w:val="22"/>
          <w:szCs w:val="22"/>
        </w:rPr>
        <w:t xml:space="preserve">. The outer envelope (and the relevant inner envelope) must be marked </w:t>
      </w:r>
      <w:r>
        <w:rPr>
          <w:sz w:val="22"/>
          <w:szCs w:val="22"/>
        </w:rPr>
        <w:t>‘</w:t>
      </w:r>
      <w:r w:rsidRPr="002B370E">
        <w:rPr>
          <w:sz w:val="22"/>
          <w:szCs w:val="22"/>
        </w:rPr>
        <w:t>A</w:t>
      </w:r>
      <w:r>
        <w:rPr>
          <w:sz w:val="22"/>
          <w:szCs w:val="22"/>
        </w:rPr>
        <w:t>mendment’</w:t>
      </w:r>
      <w:r w:rsidRPr="002B370E">
        <w:rPr>
          <w:sz w:val="22"/>
          <w:szCs w:val="22"/>
        </w:rPr>
        <w:t xml:space="preserve"> or </w:t>
      </w:r>
      <w:r>
        <w:rPr>
          <w:sz w:val="22"/>
          <w:szCs w:val="22"/>
        </w:rPr>
        <w:t>‘</w:t>
      </w:r>
      <w:r w:rsidRPr="002B370E">
        <w:rPr>
          <w:sz w:val="22"/>
          <w:szCs w:val="22"/>
        </w:rPr>
        <w:t>Withdrawal</w:t>
      </w:r>
      <w:r>
        <w:rPr>
          <w:sz w:val="22"/>
          <w:szCs w:val="22"/>
        </w:rPr>
        <w:t>’</w:t>
      </w:r>
      <w:r w:rsidRPr="002B370E">
        <w:rPr>
          <w:sz w:val="22"/>
          <w:szCs w:val="22"/>
        </w:rPr>
        <w:t xml:space="preserve"> as appropriate.</w:t>
      </w:r>
    </w:p>
    <w:p w14:paraId="4A27AE2F"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Costs for preparing tenders</w:t>
      </w:r>
    </w:p>
    <w:p w14:paraId="6F52161E"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3B275CF5" w14:textId="77777777" w:rsidR="003436FE" w:rsidRPr="002B370E" w:rsidRDefault="003436FE" w:rsidP="003436FE">
      <w:pPr>
        <w:numPr>
          <w:ilvl w:val="0"/>
          <w:numId w:val="26"/>
        </w:numPr>
        <w:spacing w:before="120" w:after="120"/>
        <w:jc w:val="both"/>
        <w:rPr>
          <w:b/>
          <w:sz w:val="24"/>
          <w:szCs w:val="24"/>
        </w:rPr>
      </w:pPr>
      <w:r w:rsidRPr="002B370E">
        <w:rPr>
          <w:b/>
          <w:sz w:val="24"/>
          <w:szCs w:val="24"/>
        </w:rPr>
        <w:t>Ownership of tenders</w:t>
      </w:r>
    </w:p>
    <w:p w14:paraId="7025F7BF"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7B9E44EE" w14:textId="77777777" w:rsidR="003436FE" w:rsidRPr="002B370E" w:rsidRDefault="003436FE" w:rsidP="003436FE">
      <w:pPr>
        <w:numPr>
          <w:ilvl w:val="0"/>
          <w:numId w:val="26"/>
        </w:numPr>
        <w:spacing w:before="120" w:after="120"/>
        <w:jc w:val="both"/>
        <w:rPr>
          <w:b/>
          <w:sz w:val="24"/>
          <w:szCs w:val="24"/>
        </w:rPr>
      </w:pPr>
      <w:r w:rsidRPr="002B370E">
        <w:rPr>
          <w:b/>
          <w:sz w:val="24"/>
          <w:szCs w:val="24"/>
        </w:rPr>
        <w:t>Evaluation of tenders</w:t>
      </w:r>
    </w:p>
    <w:p w14:paraId="01C76A0E"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5A3C5DD9"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58E9219A" w14:textId="77777777" w:rsidR="003436FE" w:rsidRDefault="003436FE" w:rsidP="00A94AD3">
      <w:pPr>
        <w:pStyle w:val="BodyText"/>
        <w:spacing w:before="120" w:after="120"/>
        <w:jc w:val="both"/>
        <w:rPr>
          <w:sz w:val="22"/>
          <w:szCs w:val="22"/>
        </w:rPr>
      </w:pPr>
      <w:r w:rsidRPr="002B370E">
        <w:rPr>
          <w:sz w:val="22"/>
          <w:szCs w:val="22"/>
        </w:rPr>
        <w:t xml:space="preserve">The evaluation of the technical offers will follow the procedures set out in Section 3.3.10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 xml:space="preserve">nternet at </w:t>
      </w:r>
      <w:hyperlink r:id="rId11" w:history="1">
        <w:r w:rsidR="00996707" w:rsidRPr="005D1583">
          <w:rPr>
            <w:rStyle w:val="Hyperlink"/>
            <w:sz w:val="22"/>
            <w:szCs w:val="22"/>
          </w:rPr>
          <w:t>http://ec.europa.eu/europeaid/prag/document.do</w:t>
        </w:r>
      </w:hyperlink>
      <w:r w:rsidRPr="0059570B">
        <w:rPr>
          <w:sz w:val="22"/>
          <w:szCs w:val="22"/>
        </w:rPr>
        <w:t>).</w:t>
      </w:r>
    </w:p>
    <w:p w14:paraId="02BB04A3" w14:textId="77777777" w:rsidR="00294800" w:rsidRPr="00676226" w:rsidRDefault="003436FE" w:rsidP="00676226">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r w:rsidR="00D32C37">
        <w:rPr>
          <w:b/>
          <w:iCs/>
          <w:sz w:val="22"/>
          <w:szCs w:val="22"/>
        </w:rPr>
        <w:t xml:space="preserve"> </w:t>
      </w:r>
    </w:p>
    <w:p w14:paraId="5BADA613" w14:textId="18611DBD" w:rsidR="00294800" w:rsidRPr="00294800" w:rsidRDefault="00D058C8" w:rsidP="00294800">
      <w:pPr>
        <w:spacing w:before="120" w:after="120"/>
        <w:jc w:val="both"/>
        <w:rPr>
          <w:sz w:val="22"/>
          <w:szCs w:val="22"/>
        </w:rPr>
      </w:pPr>
      <w:r>
        <w:rPr>
          <w:sz w:val="22"/>
          <w:szCs w:val="22"/>
        </w:rPr>
        <w:t>n/a</w:t>
      </w:r>
      <w:bookmarkStart w:id="4" w:name="_GoBack"/>
      <w:bookmarkEnd w:id="4"/>
    </w:p>
    <w:p w14:paraId="2FC8FDF9"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4CC4067C" w14:textId="77777777" w:rsidR="003436FE" w:rsidRPr="002B370E" w:rsidRDefault="003436FE" w:rsidP="003436FE">
      <w:pPr>
        <w:spacing w:before="120" w:after="120"/>
        <w:jc w:val="both"/>
        <w:rPr>
          <w:sz w:val="22"/>
          <w:szCs w:val="22"/>
        </w:rPr>
      </w:pPr>
      <w:r w:rsidRPr="002B370E">
        <w:rPr>
          <w:sz w:val="22"/>
          <w:szCs w:val="22"/>
        </w:rPr>
        <w:t>Upon completion of the technical evaluation, the envelopes containing the financial offers for tenders that were not eliminated during the technical evaluation will be opened (i</w:t>
      </w:r>
      <w:r>
        <w:rPr>
          <w:sz w:val="22"/>
          <w:szCs w:val="22"/>
        </w:rPr>
        <w:t>.</w:t>
      </w:r>
      <w:r w:rsidRPr="002B370E">
        <w:rPr>
          <w:sz w:val="22"/>
          <w:szCs w:val="22"/>
        </w:rPr>
        <w:t>e</w:t>
      </w:r>
      <w:r>
        <w:rPr>
          <w:sz w:val="22"/>
          <w:szCs w:val="22"/>
        </w:rPr>
        <w:t>.</w:t>
      </w:r>
      <w:r w:rsidRPr="002B370E">
        <w:rPr>
          <w:sz w:val="22"/>
          <w:szCs w:val="22"/>
        </w:rPr>
        <w:t xml:space="preserve"> those </w:t>
      </w:r>
      <w:r>
        <w:rPr>
          <w:sz w:val="22"/>
          <w:szCs w:val="22"/>
        </w:rPr>
        <w:t>with</w:t>
      </w:r>
      <w:r w:rsidRPr="002B370E">
        <w:rPr>
          <w:sz w:val="22"/>
          <w:szCs w:val="22"/>
        </w:rPr>
        <w:t xml:space="preserve"> an average score of </w:t>
      </w:r>
      <w:r w:rsidR="00BF0BD3">
        <w:rPr>
          <w:sz w:val="22"/>
          <w:szCs w:val="22"/>
        </w:rPr>
        <w:t>75</w:t>
      </w:r>
      <w:r w:rsidR="00BF0BD3" w:rsidRPr="002B370E">
        <w:rPr>
          <w:sz w:val="22"/>
          <w:szCs w:val="22"/>
        </w:rPr>
        <w:t xml:space="preserve"> </w:t>
      </w:r>
      <w:r w:rsidRPr="002B370E">
        <w:rPr>
          <w:sz w:val="22"/>
          <w:szCs w:val="22"/>
        </w:rPr>
        <w:t xml:space="preserve">points or more). Tenders exceeding the maximum budget available for the contract </w:t>
      </w:r>
      <w:r w:rsidR="0022643A">
        <w:rPr>
          <w:sz w:val="22"/>
          <w:szCs w:val="22"/>
        </w:rPr>
        <w:t xml:space="preserve">are unacceptable and </w:t>
      </w:r>
      <w:r w:rsidRPr="002B370E">
        <w:rPr>
          <w:sz w:val="22"/>
          <w:szCs w:val="22"/>
        </w:rPr>
        <w:t>will be eliminated.</w:t>
      </w:r>
    </w:p>
    <w:p w14:paraId="17399266"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r w:rsidRPr="002B370E">
        <w:rPr>
          <w:b/>
          <w:sz w:val="22"/>
          <w:szCs w:val="22"/>
          <w:u w:val="single"/>
        </w:rPr>
        <w:t xml:space="preserve"> </w:t>
      </w:r>
    </w:p>
    <w:p w14:paraId="16B2143F"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0022643A" w:rsidRPr="002B370E">
        <w:rPr>
          <w:sz w:val="22"/>
          <w:szCs w:val="22"/>
        </w:rPr>
        <w:t xml:space="preserve"> </w:t>
      </w:r>
      <w:r w:rsidRPr="002B370E">
        <w:rPr>
          <w:sz w:val="22"/>
          <w:szCs w:val="22"/>
        </w:rPr>
        <w:t>is established by weighing technical quality against price on an 80/20 basis.</w:t>
      </w:r>
    </w:p>
    <w:p w14:paraId="48BF6969" w14:textId="77777777" w:rsidR="003436FE" w:rsidRPr="002B370E" w:rsidRDefault="003436FE" w:rsidP="003436FE">
      <w:pPr>
        <w:keepNext/>
        <w:spacing w:before="120" w:after="120"/>
        <w:jc w:val="both"/>
        <w:rPr>
          <w:b/>
          <w:sz w:val="22"/>
          <w:szCs w:val="22"/>
        </w:rPr>
      </w:pPr>
      <w:r w:rsidRPr="002B370E">
        <w:rPr>
          <w:b/>
          <w:sz w:val="22"/>
          <w:szCs w:val="22"/>
        </w:rPr>
        <w:lastRenderedPageBreak/>
        <w:t>12.4</w:t>
      </w:r>
      <w:r w:rsidR="00010683">
        <w:rPr>
          <w:b/>
          <w:sz w:val="22"/>
          <w:szCs w:val="22"/>
        </w:rPr>
        <w:t>.</w:t>
      </w:r>
      <w:r w:rsidR="00010683">
        <w:rPr>
          <w:b/>
          <w:sz w:val="22"/>
          <w:szCs w:val="22"/>
        </w:rPr>
        <w:tab/>
      </w:r>
      <w:r w:rsidRPr="002B370E">
        <w:rPr>
          <w:b/>
          <w:sz w:val="22"/>
          <w:szCs w:val="22"/>
        </w:rPr>
        <w:t>Confidentiality</w:t>
      </w:r>
    </w:p>
    <w:p w14:paraId="723BC7A5"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 are bound to secrecy.</w:t>
      </w:r>
      <w:r>
        <w:rPr>
          <w:sz w:val="22"/>
          <w:szCs w:val="22"/>
        </w:rPr>
        <w:t xml:space="preserve"> </w:t>
      </w:r>
      <w:r w:rsidRPr="002B370E">
        <w:rPr>
          <w:sz w:val="22"/>
          <w:szCs w:val="22"/>
        </w:rPr>
        <w:t xml:space="preserve">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7A66F15C"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Ethics clauses / Corruptive practices</w:t>
      </w:r>
    </w:p>
    <w:p w14:paraId="5A465054"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568494BC"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374AD18E"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4C560595" w14:textId="77777777" w:rsidR="00121005" w:rsidRDefault="00121005" w:rsidP="003436FE">
      <w:pPr>
        <w:spacing w:before="120" w:after="120"/>
        <w:ind w:left="567" w:hanging="567"/>
        <w:jc w:val="both"/>
        <w:rPr>
          <w:sz w:val="22"/>
          <w:szCs w:val="22"/>
        </w:rPr>
      </w:pPr>
      <w:r>
        <w:rPr>
          <w:sz w:val="22"/>
          <w:szCs w:val="22"/>
        </w:rPr>
        <w:t xml:space="preserve">        </w:t>
      </w:r>
      <w:r w:rsidRPr="00121005">
        <w:rPr>
          <w:sz w:val="22"/>
          <w:szCs w:val="22"/>
        </w:rPr>
        <w:t xml:space="preserve"> The tenderer and its staff must comply with human rights</w:t>
      </w:r>
      <w:r w:rsidR="00EB1484">
        <w:rPr>
          <w:sz w:val="22"/>
          <w:szCs w:val="22"/>
        </w:rPr>
        <w:t xml:space="preserve"> and applicable data protection rules</w:t>
      </w:r>
      <w:r w:rsidRPr="00121005">
        <w:rPr>
          <w:sz w:val="22"/>
          <w:szCs w:val="22"/>
        </w:rPr>
        <w:t>.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B210C88"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Pr>
          <w:sz w:val="22"/>
          <w:szCs w:val="22"/>
        </w:rPr>
        <w:t xml:space="preserve">          </w:t>
      </w:r>
      <w:r w:rsidRPr="009A733A">
        <w:rPr>
          <w:b/>
          <w:sz w:val="22"/>
          <w:szCs w:val="22"/>
        </w:rPr>
        <w:t>Zero tolerance for sexual exploitation and sexual abuse:</w:t>
      </w:r>
    </w:p>
    <w:p w14:paraId="5DEA8A5B"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 xml:space="preserve">The European Commission applies a policy of 'zero tolerance' in relation to all wrongful conduct which has an impact on the professional credibility of the tenderer. </w:t>
      </w:r>
    </w:p>
    <w:p w14:paraId="09CAB3CE"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Pr>
          <w:sz w:val="22"/>
          <w:szCs w:val="22"/>
        </w:rPr>
        <w:t xml:space="preserve">          </w:t>
      </w:r>
      <w:r w:rsidRPr="00121005">
        <w:rPr>
          <w:sz w:val="22"/>
          <w:szCs w:val="22"/>
        </w:rPr>
        <w:t>Physical abuse or punishment, or threats of physical abuse, sexual abuse or exploitation, harassment and verbal abuse, as well as other forms of intimidation shall be prohibited.</w:t>
      </w:r>
    </w:p>
    <w:p w14:paraId="4060AB25" w14:textId="77777777" w:rsidR="00121005" w:rsidRDefault="00121005" w:rsidP="003436FE">
      <w:pPr>
        <w:spacing w:before="120" w:after="120"/>
        <w:ind w:left="567" w:hanging="567"/>
        <w:jc w:val="both"/>
        <w:rPr>
          <w:sz w:val="22"/>
          <w:szCs w:val="22"/>
        </w:rPr>
      </w:pPr>
      <w:r w:rsidRPr="002B370E" w:rsidDel="00121005">
        <w:rPr>
          <w:sz w:val="22"/>
          <w:szCs w:val="22"/>
        </w:rPr>
        <w:t xml:space="preserve"> </w:t>
      </w:r>
      <w:r w:rsidR="003436FE" w:rsidRPr="002B370E">
        <w:rPr>
          <w:sz w:val="22"/>
          <w:szCs w:val="22"/>
        </w:rPr>
        <w:t>c)</w:t>
      </w:r>
      <w:r w:rsidR="003436FE" w:rsidRPr="002B370E">
        <w:rPr>
          <w:sz w:val="22"/>
          <w:szCs w:val="22"/>
        </w:rPr>
        <w:tab/>
      </w:r>
      <w:r w:rsidRPr="009A733A">
        <w:rPr>
          <w:sz w:val="22"/>
          <w:szCs w:val="22"/>
          <w:u w:val="single"/>
        </w:rPr>
        <w:t>Anti-corruption and anti-bribery</w:t>
      </w:r>
      <w:r w:rsidRPr="00121005">
        <w:rPr>
          <w:sz w:val="22"/>
          <w:szCs w:val="22"/>
        </w:rPr>
        <w:t xml:space="preserve"> </w:t>
      </w:r>
    </w:p>
    <w:p w14:paraId="579284F4" w14:textId="77777777" w:rsidR="003436FE" w:rsidRPr="002B370E" w:rsidRDefault="00121005" w:rsidP="003436FE">
      <w:pPr>
        <w:spacing w:before="120" w:after="120"/>
        <w:ind w:left="567" w:hanging="567"/>
        <w:jc w:val="both"/>
        <w:rPr>
          <w:sz w:val="22"/>
          <w:szCs w:val="22"/>
        </w:rPr>
      </w:pPr>
      <w:r>
        <w:rPr>
          <w:sz w:val="22"/>
          <w:szCs w:val="22"/>
        </w:rPr>
        <w:t xml:space="preserve">          </w:t>
      </w: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r w:rsidR="003436FE" w:rsidRPr="002B370E">
        <w:rPr>
          <w:sz w:val="22"/>
          <w:szCs w:val="22"/>
        </w:rPr>
        <w:t xml:space="preserve"> </w:t>
      </w:r>
    </w:p>
    <w:p w14:paraId="2B036EAA"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r w:rsidR="00121005" w:rsidRPr="00121005">
        <w:rPr>
          <w:sz w:val="22"/>
          <w:szCs w:val="22"/>
        </w:rPr>
        <w:t xml:space="preserve"> </w:t>
      </w:r>
    </w:p>
    <w:p w14:paraId="3DB94A6C" w14:textId="77777777" w:rsidR="00121005" w:rsidRPr="00121005" w:rsidRDefault="00121005" w:rsidP="00121005">
      <w:pPr>
        <w:spacing w:before="120" w:after="120"/>
        <w:ind w:left="567" w:hanging="567"/>
        <w:jc w:val="both"/>
        <w:rPr>
          <w:sz w:val="22"/>
          <w:szCs w:val="22"/>
        </w:rPr>
      </w:pPr>
      <w:r>
        <w:rPr>
          <w:sz w:val="22"/>
          <w:szCs w:val="22"/>
        </w:rPr>
        <w:lastRenderedPageBreak/>
        <w:t xml:space="preserve">         </w:t>
      </w: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0868E2D6" w14:textId="77777777" w:rsidR="003436FE" w:rsidRPr="002B370E" w:rsidRDefault="00121005" w:rsidP="009A733A">
      <w:pPr>
        <w:spacing w:before="120" w:after="120"/>
        <w:ind w:left="567" w:hanging="567"/>
        <w:jc w:val="both"/>
        <w:rPr>
          <w:sz w:val="22"/>
          <w:szCs w:val="22"/>
        </w:rPr>
      </w:pPr>
      <w:r>
        <w:rPr>
          <w:sz w:val="22"/>
          <w:szCs w:val="22"/>
        </w:rPr>
        <w:t xml:space="preserve">          </w:t>
      </w: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3AD2D7CD"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45ADA5D2" w14:textId="77777777" w:rsidR="003436FE" w:rsidRPr="002B370E" w:rsidRDefault="003436FE" w:rsidP="00285A39">
      <w:pPr>
        <w:spacing w:before="120" w:after="120"/>
        <w:ind w:left="567" w:hanging="147"/>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Pr="002B370E">
        <w:rPr>
          <w:sz w:val="22"/>
          <w:szCs w:val="22"/>
        </w:rPr>
        <w:t xml:space="preserve">, irregularities or fraud. </w:t>
      </w:r>
      <w:r>
        <w:rPr>
          <w:sz w:val="22"/>
          <w:szCs w:val="22"/>
        </w:rPr>
        <w:t>If</w:t>
      </w:r>
      <w:r w:rsidRPr="002B370E">
        <w:rPr>
          <w:sz w:val="22"/>
          <w:szCs w:val="22"/>
        </w:rPr>
        <w:t xml:space="preserve"> </w:t>
      </w:r>
      <w:r w:rsidR="00C52EDE">
        <w:rPr>
          <w:sz w:val="22"/>
          <w:szCs w:val="22"/>
        </w:rPr>
        <w:t>breach of obligations</w:t>
      </w:r>
      <w:r w:rsidRPr="002B370E">
        <w:rPr>
          <w:sz w:val="22"/>
          <w:szCs w:val="22"/>
        </w:rPr>
        <w:t xml:space="preserve">, irregularities or fraud are discovered after the award of the </w:t>
      </w:r>
      <w:r w:rsidR="00491B4A">
        <w:rPr>
          <w:sz w:val="22"/>
          <w:szCs w:val="22"/>
        </w:rPr>
        <w:t>c</w:t>
      </w:r>
      <w:r w:rsidRPr="002B370E">
        <w:rPr>
          <w:sz w:val="22"/>
          <w:szCs w:val="22"/>
        </w:rPr>
        <w:t xml:space="preserve">ontract,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refrain from concluding the </w:t>
      </w:r>
      <w:r w:rsidR="00491B4A">
        <w:rPr>
          <w:sz w:val="22"/>
          <w:szCs w:val="22"/>
        </w:rPr>
        <w:t>c</w:t>
      </w:r>
      <w:r w:rsidRPr="002B370E">
        <w:rPr>
          <w:sz w:val="22"/>
          <w:szCs w:val="22"/>
        </w:rPr>
        <w:t>ontract.</w:t>
      </w:r>
    </w:p>
    <w:p w14:paraId="31BF34AB"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Signature of contract(s)</w:t>
      </w:r>
    </w:p>
    <w:p w14:paraId="0F5453A0"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3118C9E3" w14:textId="77777777" w:rsidR="003436FE" w:rsidRPr="002B370E" w:rsidRDefault="003436FE" w:rsidP="003436FE">
      <w:pPr>
        <w:keepNext/>
        <w:spacing w:before="120" w:after="120"/>
        <w:jc w:val="both"/>
        <w:rPr>
          <w:sz w:val="22"/>
          <w:szCs w:val="22"/>
        </w:rPr>
      </w:pPr>
      <w:r w:rsidRPr="002B370E">
        <w:rPr>
          <w:sz w:val="22"/>
          <w:szCs w:val="22"/>
        </w:rPr>
        <w:t xml:space="preserve">The successful tenderer will be informed in writing that its tender has been accepted.      </w:t>
      </w:r>
    </w:p>
    <w:p w14:paraId="1F05DC1D"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3EDA056C"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4D0EE59D"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r>
        <w:rPr>
          <w:sz w:val="22"/>
          <w:szCs w:val="22"/>
        </w:rPr>
        <w:t>this</w:t>
      </w:r>
      <w:r w:rsidRPr="002B370E">
        <w:rPr>
          <w:sz w:val="22"/>
          <w:szCs w:val="22"/>
        </w:rPr>
        <w:t xml:space="preserve"> </w:t>
      </w:r>
      <w:r>
        <w:rPr>
          <w:sz w:val="22"/>
          <w:szCs w:val="22"/>
        </w:rPr>
        <w:t>event</w:t>
      </w:r>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4F8B88A8"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r w:rsidR="0022643A">
        <w:rPr>
          <w:sz w:val="22"/>
          <w:szCs w:val="22"/>
        </w:rPr>
        <w:t>electronic</w:t>
      </w:r>
      <w:r w:rsidR="0022643A" w:rsidRPr="002B370E">
        <w:rPr>
          <w:sz w:val="22"/>
          <w:szCs w:val="22"/>
        </w:rPr>
        <w:t xml:space="preserve"> </w:t>
      </w:r>
      <w:r w:rsidRPr="002B370E">
        <w:rPr>
          <w:sz w:val="22"/>
          <w:szCs w:val="22"/>
        </w:rPr>
        <w:t>means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tender.</w:t>
      </w:r>
      <w:r w:rsidR="00F11E9B">
        <w:rPr>
          <w:sz w:val="22"/>
          <w:szCs w:val="22"/>
        </w:rPr>
        <w:t xml:space="preserve"> </w:t>
      </w:r>
      <w:r w:rsidR="00F11E9B">
        <w:t>T</w:t>
      </w:r>
      <w:r w:rsidR="00F11E9B" w:rsidRPr="008062AA">
        <w:rPr>
          <w:rStyle w:val="Style11pt"/>
          <w:szCs w:val="22"/>
        </w:rPr>
        <w:t xml:space="preserve">he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a notification of award in case of inability to sign the contract with the first ranked tenderer. The validity of the offer of the second best tenderer will be kept.</w:t>
      </w:r>
      <w:r w:rsidR="007A0123">
        <w:rPr>
          <w:rStyle w:val="Style11pt"/>
        </w:rPr>
        <w:t xml:space="preserve"> The second tenderer may refuse the award of the contract if, when receiving a notification of award, the 90 days of validity of their tender has expired.</w:t>
      </w:r>
    </w:p>
    <w:p w14:paraId="37067FF4"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0F679533" w14:textId="77777777" w:rsidR="003436FE" w:rsidRPr="002B370E" w:rsidRDefault="003436FE" w:rsidP="003436FE">
      <w:pPr>
        <w:keepNext/>
        <w:numPr>
          <w:ilvl w:val="0"/>
          <w:numId w:val="26"/>
        </w:numPr>
        <w:spacing w:before="120" w:after="120"/>
        <w:jc w:val="both"/>
        <w:rPr>
          <w:b/>
          <w:sz w:val="24"/>
          <w:szCs w:val="24"/>
        </w:rPr>
      </w:pPr>
      <w:r w:rsidRPr="002B370E">
        <w:rPr>
          <w:b/>
          <w:sz w:val="24"/>
          <w:szCs w:val="24"/>
        </w:rPr>
        <w:t>Cancellation of the tender procedure</w:t>
      </w:r>
    </w:p>
    <w:p w14:paraId="13D38C0A"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will notify tenderers of the cancellation. If the tender procedure is cancelled before the outer envelope of any tender has been opened, the unopened and sealed envelopes will be returned to the tenderers.</w:t>
      </w:r>
    </w:p>
    <w:p w14:paraId="35B00C30"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3DD05BE3"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lastRenderedPageBreak/>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7D61F41E"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31DF2F3E"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5A24193D"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35E93072"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0022643A" w:rsidRPr="002B370E">
        <w:rPr>
          <w:sz w:val="22"/>
          <w:szCs w:val="22"/>
        </w:rPr>
        <w:t xml:space="preserve"> </w:t>
      </w:r>
      <w:r w:rsidRPr="002B370E">
        <w:rPr>
          <w:sz w:val="22"/>
          <w:szCs w:val="22"/>
        </w:rPr>
        <w:t>irregularities</w:t>
      </w:r>
      <w:r w:rsidR="0022643A" w:rsidRPr="0022643A">
        <w:rPr>
          <w:sz w:val="22"/>
          <w:szCs w:val="22"/>
        </w:rPr>
        <w:t xml:space="preserve"> </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4DF465D9" w14:textId="77777777" w:rsidR="003436FE" w:rsidRPr="002B370E" w:rsidRDefault="003436FE" w:rsidP="003436FE">
      <w:pPr>
        <w:pStyle w:val="BodyText2"/>
        <w:numPr>
          <w:ilvl w:val="0"/>
          <w:numId w:val="33"/>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33F406E8"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0022643A" w:rsidRPr="002B370E" w:rsidDel="0022643A">
        <w:rPr>
          <w:bCs/>
          <w:sz w:val="22"/>
          <w:szCs w:val="22"/>
        </w:rPr>
        <w:t xml:space="preserve"> </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33B9BA4A" w14:textId="77777777" w:rsidR="003436FE" w:rsidRPr="002B370E" w:rsidRDefault="003436FE" w:rsidP="003436FE">
      <w:pPr>
        <w:keepNext/>
        <w:keepLines/>
        <w:numPr>
          <w:ilvl w:val="0"/>
          <w:numId w:val="26"/>
        </w:numPr>
        <w:spacing w:before="120" w:after="120"/>
        <w:jc w:val="both"/>
        <w:rPr>
          <w:b/>
          <w:sz w:val="24"/>
          <w:szCs w:val="24"/>
        </w:rPr>
      </w:pPr>
      <w:r w:rsidRPr="002B370E">
        <w:rPr>
          <w:b/>
          <w:sz w:val="24"/>
          <w:szCs w:val="24"/>
        </w:rPr>
        <w:t>Appeals</w:t>
      </w:r>
    </w:p>
    <w:p w14:paraId="772C71B6"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7F13423B" w14:textId="77777777" w:rsidR="00EB1484" w:rsidRPr="00FF1FE0" w:rsidRDefault="00EB1484" w:rsidP="00EB1484">
      <w:pPr>
        <w:keepNext/>
        <w:spacing w:before="120" w:after="120"/>
        <w:jc w:val="both"/>
        <w:rPr>
          <w:b/>
          <w:bCs/>
          <w:sz w:val="24"/>
          <w:szCs w:val="24"/>
        </w:rPr>
      </w:pPr>
      <w:r w:rsidRPr="00FF1FE0">
        <w:rPr>
          <w:b/>
          <w:bCs/>
          <w:sz w:val="24"/>
          <w:szCs w:val="24"/>
        </w:rPr>
        <w:t>17. Data Protection</w:t>
      </w:r>
    </w:p>
    <w:p w14:paraId="20E0E006" w14:textId="77777777" w:rsidR="00EB1484" w:rsidRPr="00676226" w:rsidRDefault="00EB1484" w:rsidP="00EB1484">
      <w:pPr>
        <w:pStyle w:val="BodyText"/>
        <w:jc w:val="both"/>
        <w:rPr>
          <w:sz w:val="22"/>
          <w:szCs w:val="22"/>
        </w:rPr>
      </w:pPr>
      <w:r w:rsidRPr="00676226">
        <w:rPr>
          <w:sz w:val="22"/>
          <w:szCs w:val="22"/>
        </w:rPr>
        <w:t>If processing your reply to the invitation to tender involves the recording and processing of personal data (such as names, contact details and CVs), they will be processed</w:t>
      </w:r>
      <w:r w:rsidRPr="00676226">
        <w:rPr>
          <w:rStyle w:val="FootnoteReference"/>
          <w:sz w:val="22"/>
          <w:szCs w:val="22"/>
        </w:rPr>
        <w:footnoteReference w:id="3"/>
      </w:r>
      <w:r w:rsidRPr="00676226">
        <w:rPr>
          <w:sz w:val="22"/>
          <w:szCs w:val="22"/>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tender procedure. Details concerning processing of your personal data are available on the privacy statement at </w:t>
      </w:r>
    </w:p>
    <w:p w14:paraId="6DFF1321" w14:textId="77777777" w:rsidR="00EB1484" w:rsidRPr="00676226" w:rsidRDefault="00440E0E" w:rsidP="00EB1484">
      <w:pPr>
        <w:pStyle w:val="BodyText2"/>
        <w:tabs>
          <w:tab w:val="left" w:pos="0"/>
          <w:tab w:val="left" w:pos="630"/>
        </w:tabs>
        <w:spacing w:before="120" w:after="120"/>
        <w:rPr>
          <w:color w:val="1F497D"/>
          <w:sz w:val="22"/>
          <w:szCs w:val="22"/>
        </w:rPr>
      </w:pPr>
      <w:hyperlink r:id="rId12" w:history="1">
        <w:r w:rsidR="00EB1484" w:rsidRPr="00676226">
          <w:rPr>
            <w:rStyle w:val="Hyperlink"/>
            <w:sz w:val="22"/>
            <w:szCs w:val="22"/>
          </w:rPr>
          <w:t>http://ec.europa.eu/europeaid/prag/annexes.do?chapterTitleCode=A</w:t>
        </w:r>
      </w:hyperlink>
      <w:r w:rsidR="00EB1484" w:rsidRPr="00676226">
        <w:rPr>
          <w:color w:val="1F497D"/>
          <w:sz w:val="22"/>
          <w:szCs w:val="22"/>
        </w:rPr>
        <w:t xml:space="preserve"> </w:t>
      </w:r>
      <w:r w:rsidR="00EB1484" w:rsidRPr="00676226">
        <w:rPr>
          <w:rStyle w:val="FootnoteReference"/>
          <w:sz w:val="22"/>
          <w:szCs w:val="22"/>
        </w:rPr>
        <w:footnoteReference w:id="4"/>
      </w:r>
    </w:p>
    <w:p w14:paraId="6D8DC7BB" w14:textId="77777777" w:rsidR="00EB1484" w:rsidRPr="00676226" w:rsidRDefault="00EB1484" w:rsidP="00EB1484">
      <w:pPr>
        <w:pStyle w:val="BodyText2"/>
        <w:tabs>
          <w:tab w:val="left" w:pos="0"/>
          <w:tab w:val="left" w:pos="630"/>
        </w:tabs>
        <w:spacing w:before="120" w:after="120"/>
        <w:rPr>
          <w:color w:val="1F497D"/>
          <w:sz w:val="22"/>
          <w:szCs w:val="22"/>
        </w:rPr>
      </w:pPr>
      <w:r w:rsidRPr="00676226">
        <w:rPr>
          <w:sz w:val="22"/>
          <w:szCs w:val="22"/>
        </w:rPr>
        <w:br/>
        <w:t xml:space="preserve">In cases where you are processing personal data in the context of participation to a tender </w:t>
      </w:r>
      <w:r w:rsidRPr="00676226">
        <w:rPr>
          <w:sz w:val="22"/>
          <w:szCs w:val="22"/>
        </w:rPr>
        <w:lastRenderedPageBreak/>
        <w:t>(e.g. CVs of both key and technical experts) and/or implementation of a contract (e.g. replacement of experts) you shall accordingly inform the data subjects of the details of the processing and communicate the above mentioned privacy statement to them.</w:t>
      </w:r>
    </w:p>
    <w:p w14:paraId="73343CC1" w14:textId="77777777" w:rsidR="00EB1484" w:rsidRPr="00FF1FE0" w:rsidRDefault="00EB1484" w:rsidP="00EB1484">
      <w:pPr>
        <w:jc w:val="both"/>
        <w:rPr>
          <w:sz w:val="22"/>
          <w:szCs w:val="22"/>
        </w:rPr>
      </w:pPr>
    </w:p>
    <w:p w14:paraId="360BA0A4" w14:textId="77777777" w:rsidR="003436FE" w:rsidRPr="002B370E" w:rsidRDefault="003436FE" w:rsidP="00FF1FE0">
      <w:pPr>
        <w:pStyle w:val="BodyText"/>
        <w:ind w:left="567"/>
        <w:jc w:val="both"/>
        <w:rPr>
          <w:sz w:val="22"/>
          <w:szCs w:val="22"/>
        </w:rPr>
      </w:pPr>
    </w:p>
    <w:p w14:paraId="771E7609" w14:textId="77777777"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14:paraId="66A33BE4" w14:textId="77777777" w:rsidR="003436FE" w:rsidRPr="002B370E" w:rsidRDefault="003436FE" w:rsidP="00A94AD3">
      <w:pPr>
        <w:keepNext/>
        <w:spacing w:after="60"/>
        <w:jc w:val="both"/>
        <w:rPr>
          <w:sz w:val="22"/>
          <w:szCs w:val="22"/>
        </w:rPr>
      </w:pPr>
      <w:r w:rsidRPr="009A733A">
        <w:rPr>
          <w:sz w:val="22"/>
          <w:szCs w:val="22"/>
        </w:rPr>
        <w:t xml:space="preserve">The tenderers and, if they are legal entities, persons who have powers of representation, decision-making or control over them, are informed that, should they be in one of the situations </w:t>
      </w:r>
      <w:r w:rsidR="0022643A" w:rsidRPr="009A733A">
        <w:rPr>
          <w:sz w:val="22"/>
          <w:szCs w:val="22"/>
        </w:rPr>
        <w:t>of early detection or exclusion</w:t>
      </w:r>
      <w:r w:rsidRPr="009A733A">
        <w:rPr>
          <w:sz w:val="22"/>
          <w:szCs w:val="22"/>
        </w:rPr>
        <w:t>,</w:t>
      </w:r>
      <w:r w:rsidR="0022643A" w:rsidRPr="009A733A">
        <w:rPr>
          <w:sz w:val="22"/>
          <w:szCs w:val="22"/>
        </w:rPr>
        <w:t xml:space="preserve"> </w:t>
      </w:r>
      <w:r w:rsidRPr="009A733A">
        <w:rPr>
          <w:sz w:val="22"/>
          <w:szCs w:val="22"/>
        </w:rPr>
        <w:t xml:space="preserve">their personal details (name, given name if natural person, address, legal form and name and given name of the persons with powers of representation, decision-making or control, if legal person)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and</w:t>
      </w:r>
      <w:r w:rsidRPr="00EC59C8">
        <w:rPr>
          <w:sz w:val="22"/>
          <w:szCs w:val="22"/>
        </w:rPr>
        <w:t xml:space="preserve"> </w:t>
      </w:r>
      <w:r w:rsidRPr="009A733A">
        <w:rPr>
          <w:sz w:val="22"/>
          <w:szCs w:val="22"/>
        </w:rPr>
        <w:t xml:space="preserve">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sectPr w:rsidR="003436FE" w:rsidRPr="002B370E" w:rsidSect="003436FE">
      <w:footerReference w:type="even" r:id="rId13"/>
      <w:footerReference w:type="default" r:id="rId14"/>
      <w:headerReference w:type="first" r:id="rId15"/>
      <w:footerReference w:type="first" r:id="rId16"/>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C3779" w14:textId="77777777" w:rsidR="00440E0E" w:rsidRDefault="00440E0E">
      <w:r>
        <w:separator/>
      </w:r>
    </w:p>
  </w:endnote>
  <w:endnote w:type="continuationSeparator" w:id="0">
    <w:p w14:paraId="473B4281" w14:textId="77777777" w:rsidR="00440E0E" w:rsidRDefault="0044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80E47" w14:textId="77777777" w:rsidR="00C06F58" w:rsidRDefault="00C06F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10E86CAC" w14:textId="77777777" w:rsidR="00C06F58" w:rsidRDefault="00C06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F9ED" w14:textId="77777777" w:rsidR="00C06F58" w:rsidRPr="00A94AD3" w:rsidRDefault="00FF1FE0" w:rsidP="009A733A">
    <w:pPr>
      <w:pStyle w:val="Footer"/>
      <w:tabs>
        <w:tab w:val="clear" w:pos="4320"/>
        <w:tab w:val="clear" w:pos="8640"/>
        <w:tab w:val="right" w:pos="8080"/>
      </w:tabs>
      <w:spacing w:before="120"/>
      <w:rPr>
        <w:rStyle w:val="PageNumber"/>
        <w:sz w:val="18"/>
        <w:szCs w:val="18"/>
      </w:rPr>
    </w:pPr>
    <w:r>
      <w:rPr>
        <w:b/>
      </w:rPr>
      <w:t>July</w:t>
    </w:r>
    <w:r w:rsidR="001E5AB3" w:rsidRPr="002A00A4">
      <w:rPr>
        <w:b/>
      </w:rPr>
      <w:t xml:space="preserve"> 201</w:t>
    </w:r>
    <w:r>
      <w:rPr>
        <w:b/>
      </w:rPr>
      <w:t>9</w:t>
    </w:r>
    <w:r w:rsidR="001E5AB3">
      <w:t xml:space="preserve"> </w:t>
    </w:r>
    <w:r w:rsidR="00C06F58" w:rsidRPr="002B370E">
      <w:rPr>
        <w:rFonts w:ascii="Arial" w:hAnsi="Arial"/>
      </w:rPr>
      <w:tab/>
    </w:r>
    <w:r w:rsidR="00C06F58" w:rsidRPr="00A94AD3">
      <w:rPr>
        <w:sz w:val="18"/>
        <w:szCs w:val="18"/>
      </w:rPr>
      <w:t xml:space="preserve">Page </w:t>
    </w:r>
    <w:r w:rsidR="00C06F58" w:rsidRPr="00A94AD3">
      <w:rPr>
        <w:rStyle w:val="PageNumber"/>
        <w:sz w:val="18"/>
        <w:szCs w:val="18"/>
      </w:rPr>
      <w:fldChar w:fldCharType="begin"/>
    </w:r>
    <w:r w:rsidR="00C06F58" w:rsidRPr="00A94AD3">
      <w:rPr>
        <w:rStyle w:val="PageNumber"/>
        <w:sz w:val="18"/>
        <w:szCs w:val="18"/>
      </w:rPr>
      <w:instrText xml:space="preserve"> PAGE </w:instrText>
    </w:r>
    <w:r w:rsidR="00C06F58" w:rsidRPr="00A94AD3">
      <w:rPr>
        <w:rStyle w:val="PageNumber"/>
        <w:sz w:val="18"/>
        <w:szCs w:val="18"/>
      </w:rPr>
      <w:fldChar w:fldCharType="separate"/>
    </w:r>
    <w:r w:rsidR="00285A39">
      <w:rPr>
        <w:rStyle w:val="PageNumber"/>
        <w:noProof/>
        <w:sz w:val="18"/>
        <w:szCs w:val="18"/>
      </w:rPr>
      <w:t>8</w:t>
    </w:r>
    <w:r w:rsidR="00C06F58" w:rsidRPr="00A94AD3">
      <w:rPr>
        <w:rStyle w:val="PageNumber"/>
        <w:sz w:val="18"/>
        <w:szCs w:val="18"/>
      </w:rPr>
      <w:fldChar w:fldCharType="end"/>
    </w:r>
    <w:r w:rsidR="00C06F58" w:rsidRPr="00A94AD3">
      <w:rPr>
        <w:rStyle w:val="PageNumber"/>
        <w:sz w:val="18"/>
        <w:szCs w:val="18"/>
      </w:rPr>
      <w:t xml:space="preserve"> of </w:t>
    </w:r>
    <w:r w:rsidR="00C06F58" w:rsidRPr="00A94AD3">
      <w:rPr>
        <w:rStyle w:val="PageNumber"/>
        <w:sz w:val="18"/>
        <w:szCs w:val="18"/>
      </w:rPr>
      <w:fldChar w:fldCharType="begin"/>
    </w:r>
    <w:r w:rsidR="00C06F58" w:rsidRPr="00A94AD3">
      <w:rPr>
        <w:rStyle w:val="PageNumber"/>
        <w:sz w:val="18"/>
        <w:szCs w:val="18"/>
      </w:rPr>
      <w:instrText xml:space="preserve"> NUMPAGES </w:instrText>
    </w:r>
    <w:r w:rsidR="00C06F58" w:rsidRPr="00A94AD3">
      <w:rPr>
        <w:rStyle w:val="PageNumber"/>
        <w:sz w:val="18"/>
        <w:szCs w:val="18"/>
      </w:rPr>
      <w:fldChar w:fldCharType="separate"/>
    </w:r>
    <w:r w:rsidR="00285A39">
      <w:rPr>
        <w:rStyle w:val="PageNumber"/>
        <w:noProof/>
        <w:sz w:val="18"/>
        <w:szCs w:val="18"/>
      </w:rPr>
      <w:t>11</w:t>
    </w:r>
    <w:r w:rsidR="00C06F58" w:rsidRPr="00A94AD3">
      <w:rPr>
        <w:rStyle w:val="PageNumber"/>
        <w:sz w:val="18"/>
        <w:szCs w:val="18"/>
      </w:rPr>
      <w:fldChar w:fldCharType="end"/>
    </w:r>
  </w:p>
  <w:p w14:paraId="7191C453" w14:textId="77777777" w:rsidR="00C06F58" w:rsidRPr="00A94AD3" w:rsidRDefault="00C06F58" w:rsidP="003436FE">
    <w:pPr>
      <w:pStyle w:val="Footer"/>
      <w:tabs>
        <w:tab w:val="clear" w:pos="4320"/>
        <w:tab w:val="clear" w:pos="8640"/>
        <w:tab w:val="right" w:pos="8080"/>
      </w:tabs>
      <w:rPr>
        <w:sz w:val="18"/>
        <w:szCs w:val="18"/>
      </w:rPr>
    </w:pPr>
    <w:r w:rsidRPr="00A94AD3">
      <w:rPr>
        <w:sz w:val="18"/>
        <w:szCs w:val="18"/>
      </w:rPr>
      <w:fldChar w:fldCharType="begin"/>
    </w:r>
    <w:r w:rsidRPr="00A94AD3">
      <w:rPr>
        <w:sz w:val="18"/>
        <w:szCs w:val="18"/>
      </w:rPr>
      <w:instrText xml:space="preserve"> FILENAME </w:instrText>
    </w:r>
    <w:r w:rsidRPr="00A94AD3">
      <w:rPr>
        <w:sz w:val="18"/>
        <w:szCs w:val="18"/>
      </w:rPr>
      <w:fldChar w:fldCharType="separate"/>
    </w:r>
    <w:r w:rsidR="00A94AD3"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7FF5" w14:textId="77777777" w:rsidR="00C06F58" w:rsidRPr="002B370E" w:rsidRDefault="00FF1FE0" w:rsidP="009A733A">
    <w:pPr>
      <w:pStyle w:val="Footer"/>
      <w:tabs>
        <w:tab w:val="clear" w:pos="4320"/>
        <w:tab w:val="clear" w:pos="8640"/>
        <w:tab w:val="right" w:pos="8080"/>
      </w:tabs>
      <w:spacing w:before="120"/>
      <w:rPr>
        <w:rStyle w:val="PageNumber"/>
        <w:sz w:val="18"/>
        <w:szCs w:val="18"/>
      </w:rPr>
    </w:pPr>
    <w:r>
      <w:rPr>
        <w:b/>
      </w:rPr>
      <w:t>July</w:t>
    </w:r>
    <w:r w:rsidR="001E5AB3" w:rsidRPr="002A00A4">
      <w:rPr>
        <w:b/>
      </w:rPr>
      <w:t xml:space="preserve"> 201</w:t>
    </w:r>
    <w:r>
      <w:rPr>
        <w:b/>
      </w:rPr>
      <w:t>9</w:t>
    </w:r>
    <w:r w:rsidR="001E5AB3">
      <w:t xml:space="preserve"> </w:t>
    </w:r>
    <w:r w:rsidR="00C06F58" w:rsidRPr="002B370E">
      <w:rPr>
        <w:sz w:val="18"/>
        <w:szCs w:val="18"/>
      </w:rPr>
      <w:tab/>
      <w:t xml:space="preserve">Page </w:t>
    </w:r>
    <w:r w:rsidR="00C06F58" w:rsidRPr="002B370E">
      <w:rPr>
        <w:rStyle w:val="PageNumber"/>
        <w:sz w:val="18"/>
        <w:szCs w:val="18"/>
      </w:rPr>
      <w:fldChar w:fldCharType="begin"/>
    </w:r>
    <w:r w:rsidR="00C06F58" w:rsidRPr="002B370E">
      <w:rPr>
        <w:rStyle w:val="PageNumber"/>
        <w:sz w:val="18"/>
        <w:szCs w:val="18"/>
      </w:rPr>
      <w:instrText xml:space="preserve"> PAGE </w:instrText>
    </w:r>
    <w:r w:rsidR="00C06F58" w:rsidRPr="002B370E">
      <w:rPr>
        <w:rStyle w:val="PageNumber"/>
        <w:sz w:val="18"/>
        <w:szCs w:val="18"/>
      </w:rPr>
      <w:fldChar w:fldCharType="separate"/>
    </w:r>
    <w:r w:rsidR="00285A39">
      <w:rPr>
        <w:rStyle w:val="PageNumber"/>
        <w:noProof/>
        <w:sz w:val="18"/>
        <w:szCs w:val="18"/>
      </w:rPr>
      <w:t>1</w:t>
    </w:r>
    <w:r w:rsidR="00C06F58" w:rsidRPr="002B370E">
      <w:rPr>
        <w:rStyle w:val="PageNumber"/>
        <w:sz w:val="18"/>
        <w:szCs w:val="18"/>
      </w:rPr>
      <w:fldChar w:fldCharType="end"/>
    </w:r>
    <w:r w:rsidR="00C06F58" w:rsidRPr="002B370E">
      <w:rPr>
        <w:rStyle w:val="PageNumber"/>
        <w:sz w:val="18"/>
        <w:szCs w:val="18"/>
      </w:rPr>
      <w:t xml:space="preserve"> of </w:t>
    </w:r>
    <w:r w:rsidR="00C06F58" w:rsidRPr="002B370E">
      <w:rPr>
        <w:rStyle w:val="PageNumber"/>
        <w:sz w:val="18"/>
        <w:szCs w:val="18"/>
      </w:rPr>
      <w:fldChar w:fldCharType="begin"/>
    </w:r>
    <w:r w:rsidR="00C06F58" w:rsidRPr="002B370E">
      <w:rPr>
        <w:rStyle w:val="PageNumber"/>
        <w:sz w:val="18"/>
        <w:szCs w:val="18"/>
      </w:rPr>
      <w:instrText xml:space="preserve"> NUMPAGES </w:instrText>
    </w:r>
    <w:r w:rsidR="00C06F58" w:rsidRPr="002B370E">
      <w:rPr>
        <w:rStyle w:val="PageNumber"/>
        <w:sz w:val="18"/>
        <w:szCs w:val="18"/>
      </w:rPr>
      <w:fldChar w:fldCharType="separate"/>
    </w:r>
    <w:r w:rsidR="00285A39">
      <w:rPr>
        <w:rStyle w:val="PageNumber"/>
        <w:noProof/>
        <w:sz w:val="18"/>
        <w:szCs w:val="18"/>
      </w:rPr>
      <w:t>11</w:t>
    </w:r>
    <w:r w:rsidR="00C06F58" w:rsidRPr="002B370E">
      <w:rPr>
        <w:rStyle w:val="PageNumber"/>
        <w:sz w:val="18"/>
        <w:szCs w:val="18"/>
      </w:rPr>
      <w:fldChar w:fldCharType="end"/>
    </w:r>
    <w:bookmarkStart w:id="5" w:name="_Hlt26943623"/>
    <w:bookmarkEnd w:id="5"/>
  </w:p>
  <w:p w14:paraId="46F3BDCF" w14:textId="77777777" w:rsidR="00C06F58" w:rsidRPr="002B370E" w:rsidRDefault="00C06F58" w:rsidP="003436FE">
    <w:pPr>
      <w:pStyle w:val="Footer"/>
      <w:tabs>
        <w:tab w:val="clear" w:pos="4320"/>
        <w:tab w:val="clear" w:pos="8640"/>
        <w:tab w:val="right" w:pos="8080"/>
      </w:tabs>
      <w:rPr>
        <w:sz w:val="18"/>
        <w:szCs w:val="18"/>
      </w:rPr>
    </w:pPr>
    <w:r w:rsidRPr="00495144">
      <w:rPr>
        <w:sz w:val="18"/>
        <w:szCs w:val="18"/>
      </w:rPr>
      <w:fldChar w:fldCharType="begin"/>
    </w:r>
    <w:r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4F9C5" w14:textId="77777777" w:rsidR="00440E0E" w:rsidRDefault="00440E0E">
      <w:r>
        <w:separator/>
      </w:r>
    </w:p>
  </w:footnote>
  <w:footnote w:type="continuationSeparator" w:id="0">
    <w:p w14:paraId="6F849C22" w14:textId="77777777" w:rsidR="00440E0E" w:rsidRDefault="00440E0E">
      <w:r>
        <w:continuationSeparator/>
      </w:r>
    </w:p>
  </w:footnote>
  <w:footnote w:id="1">
    <w:p w14:paraId="2F1E29CA" w14:textId="77777777" w:rsidR="000D135C" w:rsidRPr="000D135C" w:rsidRDefault="000D135C">
      <w:pPr>
        <w:pStyle w:val="FootnoteText"/>
      </w:pPr>
      <w:r>
        <w:rPr>
          <w:rStyle w:val="FootnoteReference"/>
        </w:rPr>
        <w:footnoteRef/>
      </w:r>
      <w:r>
        <w:t xml:space="preserve"> See PRAG 2.6.10.1.3 A)</w:t>
      </w:r>
    </w:p>
  </w:footnote>
  <w:footnote w:id="2">
    <w:p w14:paraId="3335EE1E" w14:textId="77777777" w:rsidR="000570D7" w:rsidRPr="00C71FC9" w:rsidRDefault="000570D7" w:rsidP="000570D7">
      <w:pPr>
        <w:pStyle w:val="FootnoteText"/>
      </w:pPr>
      <w:r>
        <w:rPr>
          <w:rStyle w:val="FootnoteReference"/>
        </w:rPr>
        <w:footnoteRef/>
      </w:r>
      <w:r>
        <w:t xml:space="preserve"> </w:t>
      </w:r>
      <w:r w:rsidRPr="00B50F3D">
        <w:t>It is recommended to use registered mail in case the postmark would not be readable.</w:t>
      </w:r>
    </w:p>
    <w:p w14:paraId="36FCD688" w14:textId="77777777" w:rsidR="000570D7" w:rsidRPr="000570D7" w:rsidRDefault="000570D7">
      <w:pPr>
        <w:pStyle w:val="FootnoteText"/>
      </w:pPr>
    </w:p>
  </w:footnote>
  <w:footnote w:id="3">
    <w:p w14:paraId="1CBEECE2" w14:textId="77777777" w:rsidR="00EB1484" w:rsidRPr="003E033C" w:rsidRDefault="00EB1484" w:rsidP="00EB1484">
      <w:pPr>
        <w:pStyle w:val="FootnoteText"/>
      </w:pPr>
      <w:r w:rsidRPr="00695F78">
        <w:rPr>
          <w:rStyle w:val="FootnoteReference"/>
          <w:sz w:val="16"/>
          <w:szCs w:val="16"/>
        </w:rPr>
        <w:footnoteRef/>
      </w:r>
      <w:r>
        <w:t xml:space="preserve"> </w:t>
      </w:r>
      <w:r w:rsidRPr="0085572D">
        <w:t xml:space="preserve">Pursuant </w:t>
      </w:r>
      <w:r w:rsidRPr="00FF1FE0">
        <w:t xml:space="preserve">to </w:t>
      </w:r>
      <w:r w:rsidRPr="00676226">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(‘Regulation 2018/1725’), Official Journal L 205 of 21.11.2018, p. 39</w:t>
      </w:r>
      <w:r w:rsidRPr="00FF1FE0">
        <w:t>.</w:t>
      </w:r>
    </w:p>
  </w:footnote>
  <w:footnote w:id="4">
    <w:p w14:paraId="63926CE5" w14:textId="77777777" w:rsidR="00EB1484" w:rsidRPr="003E033C" w:rsidRDefault="00EB1484" w:rsidP="00EB1484">
      <w:pPr>
        <w:pStyle w:val="FootnoteText"/>
      </w:pPr>
      <w:r w:rsidRPr="00695F78">
        <w:rPr>
          <w:rStyle w:val="FootnoteReference"/>
          <w:sz w:val="16"/>
          <w:szCs w:val="16"/>
        </w:rPr>
        <w:footnoteRef/>
      </w:r>
      <w:r>
        <w:t xml:space="preserve"> </w:t>
      </w:r>
      <w:r w:rsidRPr="00B30658">
        <w:t xml:space="preserve">This </w:t>
      </w:r>
      <w:r w:rsidRPr="003E033C">
        <w:t xml:space="preserve">link will lead you to the </w:t>
      </w:r>
      <w:r>
        <w:t>‘</w:t>
      </w:r>
      <w:r w:rsidRPr="00B30658">
        <w:t>privacy statement</w:t>
      </w:r>
      <w:r>
        <w:t>’</w:t>
      </w:r>
      <w:r w:rsidRPr="003E033C">
        <w:t xml:space="preserve"> published </w:t>
      </w:r>
      <w:r>
        <w:t>as annex A13 to</w:t>
      </w:r>
      <w:r w:rsidRPr="003E033C">
        <w:t xml:space="preserve"> the </w:t>
      </w:r>
      <w:r>
        <w:t>p</w:t>
      </w:r>
      <w:r w:rsidRPr="00B30658">
        <w:t xml:space="preserve">ractical </w:t>
      </w:r>
      <w:r>
        <w:t>g</w:t>
      </w:r>
      <w:r w:rsidRPr="00B30658">
        <w:t xml:space="preserve">uide </w:t>
      </w:r>
      <w:r>
        <w:t>g</w:t>
      </w:r>
      <w:r w:rsidRPr="00B30658">
        <w:t xml:space="preserve">eneral </w:t>
      </w:r>
      <w:r>
        <w:t>a</w:t>
      </w:r>
      <w:r w:rsidRPr="00B30658">
        <w:t>nnexes</w:t>
      </w:r>
      <w:r w:rsidRPr="003E033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B2B5" w14:textId="77777777"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2"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4"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5"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6"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0"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2"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3"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5"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16"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17"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19"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3"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4"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26"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27"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28"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9"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1"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36"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37"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38"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0"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3"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4"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45"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5"/>
  </w:num>
  <w:num w:numId="4">
    <w:abstractNumId w:val="6"/>
  </w:num>
  <w:num w:numId="5">
    <w:abstractNumId w:val="36"/>
  </w:num>
  <w:num w:numId="6">
    <w:abstractNumId w:val="10"/>
  </w:num>
  <w:num w:numId="7">
    <w:abstractNumId w:val="12"/>
  </w:num>
  <w:num w:numId="8">
    <w:abstractNumId w:val="9"/>
  </w:num>
  <w:num w:numId="9">
    <w:abstractNumId w:val="2"/>
  </w:num>
  <w:num w:numId="10">
    <w:abstractNumId w:val="25"/>
  </w:num>
  <w:num w:numId="11">
    <w:abstractNumId w:val="43"/>
  </w:num>
  <w:num w:numId="12">
    <w:abstractNumId w:val="15"/>
  </w:num>
  <w:num w:numId="13">
    <w:abstractNumId w:val="1"/>
  </w:num>
  <w:num w:numId="14">
    <w:abstractNumId w:val="11"/>
  </w:num>
  <w:num w:numId="15">
    <w:abstractNumId w:val="31"/>
  </w:num>
  <w:num w:numId="16">
    <w:abstractNumId w:val="4"/>
  </w:num>
  <w:num w:numId="17">
    <w:abstractNumId w:val="22"/>
  </w:num>
  <w:num w:numId="18">
    <w:abstractNumId w:val="23"/>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28"/>
  </w:num>
  <w:num w:numId="21">
    <w:abstractNumId w:val="26"/>
  </w:num>
  <w:num w:numId="22">
    <w:abstractNumId w:val="3"/>
  </w:num>
  <w:num w:numId="23">
    <w:abstractNumId w:val="38"/>
  </w:num>
  <w:num w:numId="24">
    <w:abstractNumId w:val="34"/>
  </w:num>
  <w:num w:numId="25">
    <w:abstractNumId w:val="14"/>
  </w:num>
  <w:num w:numId="26">
    <w:abstractNumId w:val="35"/>
  </w:num>
  <w:num w:numId="27">
    <w:abstractNumId w:val="16"/>
  </w:num>
  <w:num w:numId="28">
    <w:abstractNumId w:val="27"/>
  </w:num>
  <w:num w:numId="29">
    <w:abstractNumId w:val="17"/>
  </w:num>
  <w:num w:numId="30">
    <w:abstractNumId w:val="39"/>
  </w:num>
  <w:num w:numId="31">
    <w:abstractNumId w:val="18"/>
  </w:num>
  <w:num w:numId="32">
    <w:abstractNumId w:val="44"/>
  </w:num>
  <w:num w:numId="33">
    <w:abstractNumId w:val="32"/>
  </w:num>
  <w:num w:numId="34">
    <w:abstractNumId w:val="21"/>
  </w:num>
  <w:num w:numId="35">
    <w:abstractNumId w:val="20"/>
  </w:num>
  <w:num w:numId="36">
    <w:abstractNumId w:val="29"/>
  </w:num>
  <w:num w:numId="37">
    <w:abstractNumId w:val="33"/>
  </w:num>
  <w:num w:numId="38">
    <w:abstractNumId w:val="42"/>
  </w:num>
  <w:num w:numId="39">
    <w:abstractNumId w:val="0"/>
    <w:lvlOverride w:ilvl="0">
      <w:lvl w:ilvl="0">
        <w:numFmt w:val="bullet"/>
        <w:lvlText w:val=""/>
        <w:legacy w:legacy="1" w:legacySpace="0" w:legacyIndent="360"/>
        <w:lvlJc w:val="left"/>
        <w:pPr>
          <w:ind w:left="720" w:hanging="360"/>
        </w:pPr>
        <w:rPr>
          <w:rFonts w:ascii="Symbol" w:hAnsi="Symbol" w:hint="default"/>
        </w:rPr>
      </w:lvl>
    </w:lvlOverride>
  </w:num>
  <w:num w:numId="40">
    <w:abstractNumId w:val="30"/>
  </w:num>
  <w:num w:numId="41">
    <w:abstractNumId w:val="13"/>
  </w:num>
  <w:num w:numId="42">
    <w:abstractNumId w:val="24"/>
  </w:num>
  <w:num w:numId="43">
    <w:abstractNumId w:val="7"/>
  </w:num>
  <w:num w:numId="44">
    <w:abstractNumId w:val="41"/>
  </w:num>
  <w:num w:numId="45">
    <w:abstractNumId w:val="19"/>
  </w:num>
  <w:num w:numId="46">
    <w:abstractNumId w:val="4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D550F2"/>
    <w:rsid w:val="00010683"/>
    <w:rsid w:val="0004095E"/>
    <w:rsid w:val="00047F95"/>
    <w:rsid w:val="000544E6"/>
    <w:rsid w:val="000570D7"/>
    <w:rsid w:val="00057A21"/>
    <w:rsid w:val="000607F7"/>
    <w:rsid w:val="000626CB"/>
    <w:rsid w:val="00076EEC"/>
    <w:rsid w:val="0009029D"/>
    <w:rsid w:val="000913E8"/>
    <w:rsid w:val="000955FE"/>
    <w:rsid w:val="000A7073"/>
    <w:rsid w:val="000C5425"/>
    <w:rsid w:val="000D135C"/>
    <w:rsid w:val="000D183D"/>
    <w:rsid w:val="000F0B96"/>
    <w:rsid w:val="00121005"/>
    <w:rsid w:val="0014136C"/>
    <w:rsid w:val="001449AE"/>
    <w:rsid w:val="00157CF6"/>
    <w:rsid w:val="001671BA"/>
    <w:rsid w:val="0017009E"/>
    <w:rsid w:val="00180127"/>
    <w:rsid w:val="001A3A06"/>
    <w:rsid w:val="001A7BA0"/>
    <w:rsid w:val="001B1598"/>
    <w:rsid w:val="001B2CA6"/>
    <w:rsid w:val="001C0F8D"/>
    <w:rsid w:val="001C391F"/>
    <w:rsid w:val="001D579A"/>
    <w:rsid w:val="001E5AB3"/>
    <w:rsid w:val="002157AA"/>
    <w:rsid w:val="00216E18"/>
    <w:rsid w:val="0021784A"/>
    <w:rsid w:val="0022643A"/>
    <w:rsid w:val="0023505C"/>
    <w:rsid w:val="00245C38"/>
    <w:rsid w:val="00250B09"/>
    <w:rsid w:val="00264E26"/>
    <w:rsid w:val="002710F8"/>
    <w:rsid w:val="00273362"/>
    <w:rsid w:val="00285A39"/>
    <w:rsid w:val="00290ACC"/>
    <w:rsid w:val="002921F7"/>
    <w:rsid w:val="00294800"/>
    <w:rsid w:val="002A1587"/>
    <w:rsid w:val="002B0E84"/>
    <w:rsid w:val="002B75E8"/>
    <w:rsid w:val="002C2852"/>
    <w:rsid w:val="002C2A04"/>
    <w:rsid w:val="002F1241"/>
    <w:rsid w:val="002F6273"/>
    <w:rsid w:val="0030208E"/>
    <w:rsid w:val="003121C6"/>
    <w:rsid w:val="003436FE"/>
    <w:rsid w:val="0037753A"/>
    <w:rsid w:val="00381AB8"/>
    <w:rsid w:val="003924DF"/>
    <w:rsid w:val="003925C5"/>
    <w:rsid w:val="00396D4A"/>
    <w:rsid w:val="00397B28"/>
    <w:rsid w:val="003C5C2B"/>
    <w:rsid w:val="003C773B"/>
    <w:rsid w:val="003E309F"/>
    <w:rsid w:val="003E6551"/>
    <w:rsid w:val="003F2D75"/>
    <w:rsid w:val="003F4AB5"/>
    <w:rsid w:val="003F7035"/>
    <w:rsid w:val="00412107"/>
    <w:rsid w:val="00417586"/>
    <w:rsid w:val="00440E0E"/>
    <w:rsid w:val="00453651"/>
    <w:rsid w:val="004551A2"/>
    <w:rsid w:val="00463A51"/>
    <w:rsid w:val="0048664A"/>
    <w:rsid w:val="00491B4A"/>
    <w:rsid w:val="00493F98"/>
    <w:rsid w:val="00495144"/>
    <w:rsid w:val="00496641"/>
    <w:rsid w:val="00497FEF"/>
    <w:rsid w:val="004A544F"/>
    <w:rsid w:val="004D0FE4"/>
    <w:rsid w:val="004D2399"/>
    <w:rsid w:val="004D7FC9"/>
    <w:rsid w:val="004E248D"/>
    <w:rsid w:val="004F088B"/>
    <w:rsid w:val="0050626C"/>
    <w:rsid w:val="005147FC"/>
    <w:rsid w:val="00517439"/>
    <w:rsid w:val="00526546"/>
    <w:rsid w:val="00543D27"/>
    <w:rsid w:val="00545A56"/>
    <w:rsid w:val="005510F3"/>
    <w:rsid w:val="0056210A"/>
    <w:rsid w:val="0056414B"/>
    <w:rsid w:val="00574DD1"/>
    <w:rsid w:val="00577681"/>
    <w:rsid w:val="00582292"/>
    <w:rsid w:val="0059570B"/>
    <w:rsid w:val="005B2947"/>
    <w:rsid w:val="005C1E9E"/>
    <w:rsid w:val="005C44AA"/>
    <w:rsid w:val="005D1583"/>
    <w:rsid w:val="005D2BA9"/>
    <w:rsid w:val="005D3D9E"/>
    <w:rsid w:val="005D6CCF"/>
    <w:rsid w:val="005F1DD5"/>
    <w:rsid w:val="0062173A"/>
    <w:rsid w:val="0062677E"/>
    <w:rsid w:val="00632671"/>
    <w:rsid w:val="006365A9"/>
    <w:rsid w:val="00676226"/>
    <w:rsid w:val="006773D0"/>
    <w:rsid w:val="0068123D"/>
    <w:rsid w:val="00681768"/>
    <w:rsid w:val="00682D24"/>
    <w:rsid w:val="00687AA2"/>
    <w:rsid w:val="00687CB9"/>
    <w:rsid w:val="00694874"/>
    <w:rsid w:val="006A1537"/>
    <w:rsid w:val="006B0775"/>
    <w:rsid w:val="006C4BA3"/>
    <w:rsid w:val="006F25A2"/>
    <w:rsid w:val="006F5D6C"/>
    <w:rsid w:val="006F6361"/>
    <w:rsid w:val="007078C5"/>
    <w:rsid w:val="00740B27"/>
    <w:rsid w:val="007639DA"/>
    <w:rsid w:val="00763C86"/>
    <w:rsid w:val="00775D25"/>
    <w:rsid w:val="007A0123"/>
    <w:rsid w:val="007B1D4B"/>
    <w:rsid w:val="007B7D7B"/>
    <w:rsid w:val="007E285C"/>
    <w:rsid w:val="007F760C"/>
    <w:rsid w:val="00804556"/>
    <w:rsid w:val="00805702"/>
    <w:rsid w:val="008100D6"/>
    <w:rsid w:val="00835BD1"/>
    <w:rsid w:val="00843423"/>
    <w:rsid w:val="008531BA"/>
    <w:rsid w:val="00855F72"/>
    <w:rsid w:val="0086089C"/>
    <w:rsid w:val="0086581B"/>
    <w:rsid w:val="00870B5F"/>
    <w:rsid w:val="0089466D"/>
    <w:rsid w:val="00895B9A"/>
    <w:rsid w:val="008A2426"/>
    <w:rsid w:val="008E5D9D"/>
    <w:rsid w:val="009021F5"/>
    <w:rsid w:val="009063CE"/>
    <w:rsid w:val="00917284"/>
    <w:rsid w:val="00921CBA"/>
    <w:rsid w:val="00937074"/>
    <w:rsid w:val="009426BD"/>
    <w:rsid w:val="009436A4"/>
    <w:rsid w:val="00957CA3"/>
    <w:rsid w:val="00987220"/>
    <w:rsid w:val="00987C6C"/>
    <w:rsid w:val="00996707"/>
    <w:rsid w:val="009A733A"/>
    <w:rsid w:val="009B1C05"/>
    <w:rsid w:val="009B3FFF"/>
    <w:rsid w:val="009B605A"/>
    <w:rsid w:val="009C7BD6"/>
    <w:rsid w:val="009D164C"/>
    <w:rsid w:val="009D43B6"/>
    <w:rsid w:val="009D5E0F"/>
    <w:rsid w:val="009F5616"/>
    <w:rsid w:val="00A00C4C"/>
    <w:rsid w:val="00A02F0C"/>
    <w:rsid w:val="00A06BCE"/>
    <w:rsid w:val="00A165D1"/>
    <w:rsid w:val="00A33091"/>
    <w:rsid w:val="00A40B36"/>
    <w:rsid w:val="00A42171"/>
    <w:rsid w:val="00A6538D"/>
    <w:rsid w:val="00A72FB1"/>
    <w:rsid w:val="00A81096"/>
    <w:rsid w:val="00A82C40"/>
    <w:rsid w:val="00A90345"/>
    <w:rsid w:val="00A94AD3"/>
    <w:rsid w:val="00A94F07"/>
    <w:rsid w:val="00AA3043"/>
    <w:rsid w:val="00AB28DE"/>
    <w:rsid w:val="00AB326E"/>
    <w:rsid w:val="00AB5C71"/>
    <w:rsid w:val="00AB7549"/>
    <w:rsid w:val="00AC5E60"/>
    <w:rsid w:val="00AD6A02"/>
    <w:rsid w:val="00AF6806"/>
    <w:rsid w:val="00B21495"/>
    <w:rsid w:val="00B215EE"/>
    <w:rsid w:val="00B2430B"/>
    <w:rsid w:val="00B36721"/>
    <w:rsid w:val="00B45C9F"/>
    <w:rsid w:val="00B5592A"/>
    <w:rsid w:val="00B60697"/>
    <w:rsid w:val="00B806A1"/>
    <w:rsid w:val="00B860B0"/>
    <w:rsid w:val="00B9416D"/>
    <w:rsid w:val="00BA264A"/>
    <w:rsid w:val="00BB6C9D"/>
    <w:rsid w:val="00BC1214"/>
    <w:rsid w:val="00BC1D32"/>
    <w:rsid w:val="00BC3DB7"/>
    <w:rsid w:val="00BC7014"/>
    <w:rsid w:val="00BD5B00"/>
    <w:rsid w:val="00BE7CAF"/>
    <w:rsid w:val="00BF01CC"/>
    <w:rsid w:val="00BF0BD3"/>
    <w:rsid w:val="00C06F58"/>
    <w:rsid w:val="00C2286C"/>
    <w:rsid w:val="00C2541E"/>
    <w:rsid w:val="00C3216F"/>
    <w:rsid w:val="00C330E1"/>
    <w:rsid w:val="00C33368"/>
    <w:rsid w:val="00C372F3"/>
    <w:rsid w:val="00C40CD0"/>
    <w:rsid w:val="00C52EDE"/>
    <w:rsid w:val="00C53A7B"/>
    <w:rsid w:val="00C55903"/>
    <w:rsid w:val="00C91765"/>
    <w:rsid w:val="00C96392"/>
    <w:rsid w:val="00CC396F"/>
    <w:rsid w:val="00CE5895"/>
    <w:rsid w:val="00CF2B5B"/>
    <w:rsid w:val="00D058C8"/>
    <w:rsid w:val="00D26233"/>
    <w:rsid w:val="00D27A44"/>
    <w:rsid w:val="00D32C37"/>
    <w:rsid w:val="00D4050F"/>
    <w:rsid w:val="00D44374"/>
    <w:rsid w:val="00D475F9"/>
    <w:rsid w:val="00D550F2"/>
    <w:rsid w:val="00D60D73"/>
    <w:rsid w:val="00D63250"/>
    <w:rsid w:val="00D66CD2"/>
    <w:rsid w:val="00D86F6D"/>
    <w:rsid w:val="00DA7EF8"/>
    <w:rsid w:val="00DB3975"/>
    <w:rsid w:val="00DB4711"/>
    <w:rsid w:val="00DE1210"/>
    <w:rsid w:val="00DE5160"/>
    <w:rsid w:val="00E03510"/>
    <w:rsid w:val="00E13546"/>
    <w:rsid w:val="00E1767B"/>
    <w:rsid w:val="00E222AD"/>
    <w:rsid w:val="00E2244D"/>
    <w:rsid w:val="00E22E88"/>
    <w:rsid w:val="00E33957"/>
    <w:rsid w:val="00E46553"/>
    <w:rsid w:val="00E8191A"/>
    <w:rsid w:val="00E84A51"/>
    <w:rsid w:val="00EA3293"/>
    <w:rsid w:val="00EA439A"/>
    <w:rsid w:val="00EA6B94"/>
    <w:rsid w:val="00EA7FAC"/>
    <w:rsid w:val="00EB1484"/>
    <w:rsid w:val="00EC2853"/>
    <w:rsid w:val="00EC59C8"/>
    <w:rsid w:val="00ED0499"/>
    <w:rsid w:val="00EE5A83"/>
    <w:rsid w:val="00EF67ED"/>
    <w:rsid w:val="00F00530"/>
    <w:rsid w:val="00F11E9B"/>
    <w:rsid w:val="00F16667"/>
    <w:rsid w:val="00F21243"/>
    <w:rsid w:val="00F25A3C"/>
    <w:rsid w:val="00F421B3"/>
    <w:rsid w:val="00F53979"/>
    <w:rsid w:val="00F54298"/>
    <w:rsid w:val="00F7552A"/>
    <w:rsid w:val="00F80338"/>
    <w:rsid w:val="00F848DA"/>
    <w:rsid w:val="00FD15B8"/>
    <w:rsid w:val="00FD542C"/>
    <w:rsid w:val="00FF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3B543F"/>
  <w15:chartTrackingRefBased/>
  <w15:docId w15:val="{867C9D69-F6B9-4B10-93E4-436A4674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3D27"/>
    <w:rPr>
      <w:lang w:val="en-GB" w:eastAsia="en-GB"/>
    </w:rPr>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543D27"/>
    <w:pPr>
      <w:spacing w:after="60"/>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rPr>
      <w:lang w:val="en-GB" w:eastAsia="en-GB"/>
    </w:rPr>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EB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document.d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peaid/prag/annexes.do?chapterTitleCod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egotin.rs@gmail.com" TargetMode="External"/><Relationship Id="rId4" Type="http://schemas.openxmlformats.org/officeDocument/2006/relationships/settings" Target="settings.xml"/><Relationship Id="rId9" Type="http://schemas.openxmlformats.org/officeDocument/2006/relationships/hyperlink" Target="http://ec.europa.eu/europeaid/prag/document.d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3F19-2DAD-8F43-BFC5-0A8485FF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11</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28544</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Microsoft Office User</cp:lastModifiedBy>
  <cp:revision>18</cp:revision>
  <cp:lastPrinted>2012-09-25T14:41:00Z</cp:lastPrinted>
  <dcterms:created xsi:type="dcterms:W3CDTF">2018-12-18T11:34:00Z</dcterms:created>
  <dcterms:modified xsi:type="dcterms:W3CDTF">2020-05-18T08:12:00Z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